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Mechanisms of resistance to trastuzumab emtansine (T-DM1) in HER2-positive breast cancer | British Journal of Cancer</w:t>
      </w:r>
      <w:br/>
      <w:hyperlink r:id="rId7" w:history="1">
        <w:r>
          <w:rPr>
            <w:color w:val="2980b9"/>
            <w:u w:val="single"/>
          </w:rPr>
          <w:t xml:space="preserve">https://www.nature.com/articles/s41416-019-0635-y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Trastuzumab emtansine (T-DM1) is an antibody-drug conjugate used for the treatment of HER2-positive breast cancer. It consists of trastuzumab, a monoclonal antibody, linked to the cytotoxin DM1.</w:t>
      </w:r>
    </w:p>
    <w:p>
      <w:pPr>
        <w:jc w:val="both"/>
      </w:pPr>
      <w:r>
        <w:rPr/>
        <w:t xml:space="preserve">2. While T-DM1 has shown significant efficacy in HER2-positive breast cancer, a substantial number of patients develop resistance to the treatment.</w:t>
      </w:r>
    </w:p>
    <w:p>
      <w:pPr>
        <w:jc w:val="both"/>
      </w:pPr>
      <w:r>
        <w:rPr/>
        <w:t xml:space="preserve">3. The article discusses the mechanisms of action of T-DM1 and various resistance mechanisms that contribute to treatment failure. Understanding these resistance mechanisms can help develop novel strategies to overcome T-DM1 resistance.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潜在偏见及其来源：文章没有明确提到作者的背景和利益冲突。了解作者的背景信息可以帮助读者评估他们可能存在的潜在偏见。此外，如果该研究由制药公司资助，那么这也可能导致潜在的利益冲突。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T-DM1作为治疗HER2阳性乳腺癌的有效药物，并提供了一些临床试验数据来支持这一观点。然而，文章没有提及任何与T-DM1相关的负面结果或副作用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无根据的主张：文章声称有大量患者对T-DM1产生耐药性，但并未提供具体数据或研究结果来支持这一主张。缺乏实证证据支持的主张可能会引起读者对该观点的怀疑。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缺失的考虑点：文章没有讨论其他可能影响T-DM1治疗效果的因素，如患者基因型、肿瘤异质性、治疗剂量等。这些因素可能对药物的疗效和耐药性产生重要影响，但文章未对其进行充分讨论。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所提出主张的缺失证据：尽管文章提到了T-DM1的临床活性和治疗效果，但并未提供足够的证据来支持所述机制和耐药性。没有引用相关研究或数据来支持作者的观点，这可能使读者难以接受这些主张。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未探索的反驳：文章没有探讨任何可能与T-DM1治疗相关的反驳观点或争议。一个全面的分析应该包括对不同观点和证据的评估，以便读者能够形成自己的意见。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宣传内容：文章中存在一些宣传性语言，如将T-DM1描述为“改善结果”的药物，并强调其在多个临床试验中显示出的积极效果。这种宣传性语言可能会给读者留下过于乐观或不准确的印象。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关于T-DM1治疗HER2阳性乳腺癌方面的一些信息时存在一些问题。它缺乏平衡报道、缺乏实证支持的主张和未探索的反驳观点。读者应该保持批判性思维，并寻找更全面和客观的信息来源来评估T-DM1的疗效和耐药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T-DM1的负面结果或副作用
</w:t>
      </w:r>
    </w:p>
    <w:p>
      <w:pPr>
        <w:spacing w:after="0"/>
        <w:numPr>
          <w:ilvl w:val="0"/>
          <w:numId w:val="2"/>
        </w:numPr>
      </w:pPr>
      <w:r>
        <w:rPr/>
        <w:t xml:space="preserve">T-DM1耐药性的具体数据或研究结果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其他可能影响T-DM1治疗效果的因素
</w:t>
      </w:r>
    </w:p>
    <w:p>
      <w:pPr>
        <w:spacing w:after="0"/>
        <w:numPr>
          <w:ilvl w:val="0"/>
          <w:numId w:val="2"/>
        </w:numPr>
      </w:pPr>
      <w:r>
        <w:rPr/>
        <w:t xml:space="preserve">T-DM1的机制和耐药性的证据
</w:t>
      </w:r>
    </w:p>
    <w:p>
      <w:pPr>
        <w:numPr>
          <w:ilvl w:val="0"/>
          <w:numId w:val="2"/>
        </w:numPr>
      </w:pPr>
      <w:r>
        <w:rPr/>
        <w:t xml:space="preserve">T-DM1治疗的反驳观点或争议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https://www.fullpicture.app/item/24f88a379573f2f5a5ac0a995df6b1a9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EAB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16-019-0635-y" TargetMode="External"/><Relationship Id="rId8" Type="http://schemas.openxmlformats.org/officeDocument/2006/relationships/hyperlink" Target="https://www.fullpicture.app/item/24f88a379573f2f5a5ac0a995df6b1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2024-01-08T00:20:50+01:00</dcterms:created>
  <dcterms:modified xsi:type="dcterms:W3CDTF">2024-01-08T00:20:50+01:00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