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NASICON-type LiSnZr(PO4)3 ceramic filler on the ionic conductivity and electrochemical behavior of PVDF based composite electrolyte - ScienceDirect</w:t>
      </w:r>
      <w:br/>
      <w:hyperlink r:id="rId7" w:history="1">
        <w:r>
          <w:rPr>
            <w:color w:val="2980b9"/>
            <w:u w:val="single"/>
          </w:rPr>
          <w:t xml:space="preserve">https://www.sciencedirect.com/science/article/pii/S0925838820303546</w:t>
        </w:r>
      </w:hyperlink>
    </w:p>
    <w:p>
      <w:pPr>
        <w:pStyle w:val="Heading1"/>
      </w:pPr>
      <w:bookmarkStart w:id="2" w:name="_Toc2"/>
      <w:r>
        <w:t>Article summary:</w:t>
      </w:r>
      <w:bookmarkEnd w:id="2"/>
    </w:p>
    <w:p>
      <w:pPr>
        <w:jc w:val="both"/>
      </w:pPr>
      <w:r>
        <w:rPr/>
        <w:t xml:space="preserve">1. Polymer-ceramic composite electrolytes were fabricated using a solution casting method.</w:t>
      </w:r>
    </w:p>
    <w:p>
      <w:pPr>
        <w:jc w:val="both"/>
      </w:pPr>
      <w:r>
        <w:rPr/>
        <w:t xml:space="preserve">2. The addition of NASICON-type LiSnZr(PO4)3 ceramic filler improved the Li+ conductivity, transference number, and electrochemical behaviour of the PVDF based polymer-salt matrix.</w:t>
      </w:r>
    </w:p>
    <w:p>
      <w:pPr>
        <w:jc w:val="both"/>
      </w:pPr>
      <w:r>
        <w:rPr/>
        <w:t xml:space="preserve">3. Li||CPE||LTO cells with CPE-15 as the Li+ conducting separator showed 88% capacity retention after 20 cycles at 0.1C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 of NASICON-type LiSnZr(PO4)3 ceramic filler on the ionic conductivity and electrochemical behavior of PVDF based composite electrolyte” is a well written and comprehensive article that provides an in depth analysis of the effect of NASICON-type ceramic fillers on the ionic conductivity and electrochemical behavior of PVDF based composite electrolytes. The article is well researched and provides detailed information about the structure, ionic conductivity, transference number, and electrochemical behaviour of these composites. The authors have also provided evidence for their claims by conducting various experiments such as x-ray diffraction (XRD), fourier transform infrared (FTIR) absorption studies, linear sweep voltammetry (LSV), galvanostatic charging-discharging tests, etc., which makes it a reliable source for further research in this field. </w:t>
      </w:r>
    </w:p>
    <w:p>
      <w:pPr>
        <w:jc w:val="both"/>
      </w:pPr>
      <w:r>
        <w:rPr/>
        <w:t xml:space="preserve">However, there are some potential biases in this article that should be noted. Firstly, the authors have not explored any counterarguments to their claims or discussed any possible risks associated with using these composites as electrolytes in all solid state batteries. Secondly, they have not presented both sides equally when discussing the advantages and disadvantages of using these composites as electrolytes in all solid state batteries; instead they have focused mainly on highlighting the benefits without providing enough evidence to support their claims. Lastly, there is some promotional content present in this article which could be seen as biased towards promoting these composites as viable alternatives to traditional liquid electrolytes for use in all solid state batteries. </w:t>
      </w:r>
    </w:p>
    <w:p>
      <w:pPr>
        <w:jc w:val="both"/>
      </w:pPr>
      <w:r>
        <w:rPr/>
        <w:t xml:space="preserve">In conclusion, while this article provides an informative overview of NASICON-type ceramic fillers and their effect on ionic conductivity and electrochemical behavior of PVDF based composite electrolytes,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All solid state battery</w:t>
      </w:r>
    </w:p>
    <w:p>
      <w:pPr>
        <w:spacing w:after="0"/>
        <w:numPr>
          <w:ilvl w:val="0"/>
          <w:numId w:val="2"/>
        </w:numPr>
      </w:pPr>
      <w:r>
        <w:rPr/>
        <w:t xml:space="preserve">Alternative electrolytes</w:t>
      </w:r>
    </w:p>
    <w:p>
      <w:pPr>
        <w:spacing w:after="0"/>
        <w:numPr>
          <w:ilvl w:val="0"/>
          <w:numId w:val="2"/>
        </w:numPr>
      </w:pPr>
      <w:r>
        <w:rPr/>
        <w:t xml:space="preserve">X-ray diffraction</w:t>
      </w:r>
    </w:p>
    <w:p>
      <w:pPr>
        <w:spacing w:after="0"/>
        <w:numPr>
          <w:ilvl w:val="0"/>
          <w:numId w:val="2"/>
        </w:numPr>
      </w:pPr>
      <w:r>
        <w:rPr/>
        <w:t xml:space="preserve">Fourier transform infrared</w:t>
      </w:r>
    </w:p>
    <w:p>
      <w:pPr>
        <w:spacing w:after="0"/>
        <w:numPr>
          <w:ilvl w:val="0"/>
          <w:numId w:val="2"/>
        </w:numPr>
      </w:pPr>
      <w:r>
        <w:rPr/>
        <w:t xml:space="preserve">Linear sweep voltammetry</w:t>
      </w:r>
    </w:p>
    <w:p>
      <w:pPr>
        <w:numPr>
          <w:ilvl w:val="0"/>
          <w:numId w:val="2"/>
        </w:numPr>
      </w:pPr>
      <w:r>
        <w:rPr/>
        <w:t xml:space="preserve">Galvanostatic charging-discharging tests</w:t>
      </w:r>
    </w:p>
    <w:p>
      <w:pPr>
        <w:pStyle w:val="Heading1"/>
      </w:pPr>
      <w:bookmarkStart w:id="6" w:name="_Toc6"/>
      <w:r>
        <w:t>Report location:</w:t>
      </w:r>
      <w:bookmarkEnd w:id="6"/>
    </w:p>
    <w:p>
      <w:hyperlink r:id="rId8" w:history="1">
        <w:r>
          <w:rPr>
            <w:color w:val="2980b9"/>
            <w:u w:val="single"/>
          </w:rPr>
          <w:t xml:space="preserve">https://www.fullpicture.app/item/2521161e995324ab2e1c3a8a092d9d6e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1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0303546" TargetMode="External"/><Relationship Id="rId8" Type="http://schemas.openxmlformats.org/officeDocument/2006/relationships/hyperlink" Target="https://www.fullpicture.app/item/2521161e995324ab2e1c3a8a092d9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2023-02-27T14:58:33+01:00</dcterms:created>
  <dcterms:modified xsi:type="dcterms:W3CDTF">2023-02-27T14:58:33+01:00</dcterms:modified>
</cp:coreProperties>
</file>

<file path=docProps/custom.xml><?xml version="1.0" encoding="utf-8"?>
<Properties xmlns="http://schemas.openxmlformats.org/officeDocument/2006/custom-properties" xmlns:vt="http://schemas.openxmlformats.org/officeDocument/2006/docPropsVTypes"/>
</file>