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Computational adaptive optimal control for continuous-time linear systems with completely unknown dynamics - ScienceDirect</w:t>
      </w:r>
      <w:br/>
      <w:hyperlink r:id="rId7" w:history="1">
        <w:r>
          <w:rPr>
            <w:color w:val="2980b9"/>
            <w:u w:val="single"/>
          </w:rPr>
          <w:t xml:space="preserve">https://www.sciencedirect.com/science/article/pii/S0005109812003664?via%3Dihub</w:t>
        </w:r>
      </w:hyperlink>
    </w:p>
    <w:p>
      <w:pPr>
        <w:pStyle w:val="Heading1"/>
      </w:pPr>
      <w:bookmarkStart w:id="2" w:name="_Toc2"/>
      <w:r>
        <w:t>Article summary:</w:t>
      </w:r>
      <w:bookmarkEnd w:id="2"/>
    </w:p>
    <w:p>
      <w:pPr>
        <w:jc w:val="both"/>
      </w:pPr>
      <w:r>
        <w:rPr/>
        <w:t xml:space="preserve">1. This paper presents a novel policy iteration approach for finding online adaptive optimal controllers for continuous-time linear systems with completely unknown system dynamics.</w:t>
      </w:r>
    </w:p>
    <w:p>
      <w:pPr>
        <w:jc w:val="both"/>
      </w:pPr>
      <w:r>
        <w:rPr/>
        <w:t xml:space="preserve">2. The proposed approach employs the approximate/adaptive dynamic programming technique to iteratively solve the algebraic Riccati equation using the online information of state and input, without requiring the a priori knowledge of the system matrices.</w:t>
      </w:r>
    </w:p>
    <w:p>
      <w:pPr>
        <w:jc w:val="both"/>
      </w:pPr>
      <w:r>
        <w:rPr/>
        <w:t xml:space="preserve">3. A practical online algorithm is developed in this paper, and is applied to the controller design for a turbocharged diesel engine with exhaust gas recirculation.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“Computational Adaptive Optimal Control for Continuous-Time Linear Systems with Completely Unknown Dynamics” provides an overview of a novel policy iteration approach for finding online adaptive optimal controllers for continuous-time linear systems with completely unknown system dynamics. The article is written in an objective manner and provides evidence to support its claims, such as citing previous research papers on related topics and providing examples of how the proposed approach can be applied in practice.</w:t>
      </w:r>
    </w:p>
    <w:p>
      <w:pPr>
        <w:jc w:val="both"/>
      </w:pPr>
      <w:r>
        <w:rPr/>
        <w:t xml:space="preserve">However, there are some potential biases that should be noted when evaluating this article. For example, it does not provide any counterarguments or explore alternative approaches to solving this problem. Additionally, it does not discuss any potential risks associated with using this approach or any possible drawbacks that could arise from its implementation. Furthermore, while it cites previous research papers on related topics, it does not provide any evidence to support its claims beyond these citations.</w:t>
      </w:r>
    </w:p>
    <w:p>
      <w:pPr>
        <w:jc w:val="both"/>
      </w:pPr>
      <w:r>
        <w:rPr/>
        <w:t xml:space="preserve">In conclusion, while this article provides an overview of a novel policy iteration approach for finding online adaptive optimal controllers for continuous-time linear systems with completely unknown system dynamics,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to adaptive optimal control</w:t>
      </w:r>
    </w:p>
    <w:p>
      <w:pPr>
        <w:spacing w:after="0"/>
        <w:numPr>
          <w:ilvl w:val="0"/>
          <w:numId w:val="2"/>
        </w:numPr>
      </w:pPr>
      <w:r>
        <w:rPr/>
        <w:t xml:space="preserve">Risks associated with policy iteration</w:t>
      </w:r>
    </w:p>
    <w:p>
      <w:pPr>
        <w:spacing w:after="0"/>
        <w:numPr>
          <w:ilvl w:val="0"/>
          <w:numId w:val="2"/>
        </w:numPr>
      </w:pPr>
      <w:r>
        <w:rPr/>
        <w:t xml:space="preserve">Drawbacks of online adaptive control</w:t>
      </w:r>
    </w:p>
    <w:p>
      <w:pPr>
        <w:spacing w:after="0"/>
        <w:numPr>
          <w:ilvl w:val="0"/>
          <w:numId w:val="2"/>
        </w:numPr>
      </w:pPr>
      <w:r>
        <w:rPr/>
        <w:t xml:space="preserve">Evidence for adaptive optimal control</w:t>
      </w:r>
    </w:p>
    <w:p>
      <w:pPr>
        <w:spacing w:after="0"/>
        <w:numPr>
          <w:ilvl w:val="0"/>
          <w:numId w:val="2"/>
        </w:numPr>
      </w:pPr>
      <w:r>
        <w:rPr/>
        <w:t xml:space="preserve">Counterarguments to adaptive optimal control</w:t>
      </w:r>
    </w:p>
    <w:p>
      <w:pPr>
        <w:numPr>
          <w:ilvl w:val="0"/>
          <w:numId w:val="2"/>
        </w:numPr>
      </w:pPr>
      <w:r>
        <w:rPr/>
        <w:t xml:space="preserve">Practical applications of adaptive optimal control</w:t>
      </w:r>
    </w:p>
    <w:p>
      <w:pPr>
        <w:pStyle w:val="Heading1"/>
      </w:pPr>
      <w:bookmarkStart w:id="6" w:name="_Toc6"/>
      <w:r>
        <w:t>Report location:</w:t>
      </w:r>
      <w:bookmarkEnd w:id="6"/>
    </w:p>
    <w:p>
      <w:hyperlink r:id="rId8" w:history="1">
        <w:r>
          <w:rPr>
            <w:color w:val="2980b9"/>
            <w:u w:val="single"/>
          </w:rPr>
          <w:t xml:space="preserve">https://www.fullpicture.app/item/25551d579be3f1e22f59e32ffd295227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D84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5109812003664?via%3Dihub" TargetMode="External"/><Relationship Id="rId8" Type="http://schemas.openxmlformats.org/officeDocument/2006/relationships/hyperlink" Target="https://www.fullpicture.app/item/25551d579be3f1e22f59e32ffd2952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2023-02-18T18:13:01+01:00</dcterms:created>
  <dcterms:modified xsi:type="dcterms:W3CDTF">2023-02-18T18:13:01+01:00</dcterms:modified>
</cp:coreProperties>
</file>

<file path=docProps/custom.xml><?xml version="1.0" encoding="utf-8"?>
<Properties xmlns="http://schemas.openxmlformats.org/officeDocument/2006/custom-properties" xmlns:vt="http://schemas.openxmlformats.org/officeDocument/2006/docPropsVTypes"/>
</file>