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ROX 指数在预测高流量鼻插管结果中的价值：系统评价和荟萃分析 - PubMed</w:t>
      </w:r>
      <w:br/>
      <w:hyperlink r:id="rId7" w:history="1">
        <w:r>
          <w:rPr>
            <w:color w:val="2980b9"/>
            <w:u w:val="single"/>
          </w:rPr>
          <w:t xml:space="preserve">https://pubmed.ncbi.nlm.nih.gov/35177091/</w:t>
        </w:r>
      </w:hyperlink>
    </w:p>
    <w:p>
      <w:pPr>
        <w:pStyle w:val="Heading1"/>
      </w:pPr>
      <w:bookmarkStart w:id="2" w:name="_Toc2"/>
      <w:r>
        <w:t>Article summary:</w:t>
      </w:r>
      <w:bookmarkEnd w:id="2"/>
    </w:p>
    <w:p>
      <w:pPr>
        <w:jc w:val="both"/>
      </w:pPr>
      <w:r>
        <w:rPr/>
        <w:t xml:space="preserve">1. ROX指数在预测高流量鼻插管结果中具有一定的预测价值，系统评价和荟萃分析显示其敏感性为0.67，特异性为0.72，阳性似然比为2.4，阴性似然比为0.46，诊断比值比为5.0。</w:t>
      </w:r>
    </w:p>
    <w:p>
      <w:pPr>
        <w:jc w:val="both"/>
      </w:pPr>
      <w:r>
        <w:rPr/>
        <w:t xml:space="preserve"/>
      </w:r>
    </w:p>
    <w:p>
      <w:pPr>
        <w:jc w:val="both"/>
      </w:pPr>
      <w:r>
        <w:rPr/>
        <w:t xml:space="preserve">2. ROX指数能够较准确地预测高流量鼻插管失败的情况，总结接收者操作特征曲线（SROC）下的面积为0.75，表明ROX指数可以作为HFNC失败的预测工具。</w:t>
      </w:r>
    </w:p>
    <w:p>
      <w:pPr>
        <w:jc w:val="both"/>
      </w:pPr>
      <w:r>
        <w:rPr/>
        <w:t xml:space="preserve"/>
      </w:r>
    </w:p>
    <w:p>
      <w:pPr>
        <w:jc w:val="both"/>
      </w:pPr>
      <w:r>
        <w:rPr/>
        <w:t xml:space="preserve">3. 该研究通过PRISMA流程图展示了研究选择过程，并提供了森林图来展示ROX指数在预测HFNC结果中的敏感性、特异性、阳性似然比、阴性似然比等参数。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我们需要注意到一些潜在的偏见和问题。首先，文章没有提供作者的背景信息或潜在利益冲突，这可能会影响其研究结果和结论的客观性。缺乏透明度可能导致读者对研究结果的可信度产生质疑。</w:t>
      </w:r>
    </w:p>
    <w:p>
      <w:pPr>
        <w:jc w:val="both"/>
      </w:pPr>
      <w:r>
        <w:rPr/>
        <w:t xml:space="preserve"/>
      </w:r>
    </w:p>
    <w:p>
      <w:pPr>
        <w:jc w:val="both"/>
      </w:pPr>
      <w:r>
        <w:rPr/>
        <w:t xml:space="preserve">其次，在文章中提到了ROX指数在预测高流量鼻插管结果中的价值，但并未充分讨论该指数的局限性和适用范围。ROX指数可能受到多种因素的影响，如患者基线情况、治疗方案等，这些因素应该被考虑进来以确保结果的准确性和可靠性。</w:t>
      </w:r>
    </w:p>
    <w:p>
      <w:pPr>
        <w:jc w:val="both"/>
      </w:pPr>
      <w:r>
        <w:rPr/>
        <w:t xml:space="preserve"/>
      </w:r>
    </w:p>
    <w:p>
      <w:pPr>
        <w:jc w:val="both"/>
      </w:pPr>
      <w:r>
        <w:rPr/>
        <w:t xml:space="preserve">此外，在文章中使用了荟萃分析方法来综合评估多个研究的结果，然而，并未提及是否存在发表偏见或选择偏见。如果只包括特定类型或结果显著的研究，可能会导致对整体证据的误解。</w:t>
      </w:r>
    </w:p>
    <w:p>
      <w:pPr>
        <w:jc w:val="both"/>
      </w:pPr>
      <w:r>
        <w:rPr/>
        <w:t xml:space="preserve"/>
      </w:r>
    </w:p>
    <w:p>
      <w:pPr>
        <w:jc w:val="both"/>
      </w:pPr>
      <w:r>
        <w:rPr/>
        <w:t xml:space="preserve">另外，文章中提到了ROX指数在预测高流量鼻插管结果中的敏感性和特异性等参数，但并未详细说明这些参数是如何计算得出的。缺乏方法学细节可能使读者难以理解研究设计和数据分析过程。</w:t>
      </w:r>
    </w:p>
    <w:p>
      <w:pPr>
        <w:jc w:val="both"/>
      </w:pPr>
      <w:r>
        <w:rPr/>
        <w:t xml:space="preserve"/>
      </w:r>
    </w:p>
    <w:p>
      <w:pPr>
        <w:jc w:val="both"/>
      </w:pPr>
      <w:r>
        <w:rPr/>
        <w:t xml:space="preserve">最后，在讨论部分中未探讨任何潜在风险或局限性，并且没有平等地呈现双方观点。一个全面、客观地讨论将有助于读者更好地理解研究结论，并能够形成自己的看法。</w:t>
      </w:r>
    </w:p>
    <w:p>
      <w:pPr>
        <w:jc w:val="both"/>
      </w:pPr>
      <w:r>
        <w:rPr/>
        <w:t xml:space="preserve"/>
      </w:r>
    </w:p>
    <w:p>
      <w:pPr>
        <w:jc w:val="both"/>
      </w:pPr>
      <w:r>
        <w:rPr/>
        <w:t xml:space="preserve">综上所述，尽管该文章提供了关于ROX指数在预测高流量鼻插管结果中价值的一些信息，但仍存在一些潜在偏见和问题需要进一步审查和讨论。为了确保科学研究的可靠性和有效性，作者应该更加透明、全面地呈现数据和结论，并考虑到所有可能影响研究结果的因素。</w:t>
      </w:r>
    </w:p>
    <w:p>
      <w:pPr>
        <w:pStyle w:val="Heading1"/>
      </w:pPr>
      <w:bookmarkStart w:id="5" w:name="_Toc5"/>
      <w:r>
        <w:t>Topics for further research:</w:t>
      </w:r>
      <w:bookmarkEnd w:id="5"/>
    </w:p>
    <w:p>
      <w:pPr>
        <w:spacing w:after="0"/>
        <w:numPr>
          <w:ilvl w:val="0"/>
          <w:numId w:val="2"/>
        </w:numPr>
      </w:pPr>
      <w:r>
        <w:rPr/>
        <w:t xml:space="preserve">作者背景信息和潜在利益冲突
</w:t>
      </w:r>
    </w:p>
    <w:p>
      <w:pPr>
        <w:spacing w:after="0"/>
        <w:numPr>
          <w:ilvl w:val="0"/>
          <w:numId w:val="2"/>
        </w:numPr>
      </w:pPr>
      <w:r>
        <w:rPr/>
        <w:t xml:space="preserve">ROX指数的局限性和适用范围
</w:t>
      </w:r>
    </w:p>
    <w:p>
      <w:pPr>
        <w:spacing w:after="0"/>
        <w:numPr>
          <w:ilvl w:val="0"/>
          <w:numId w:val="2"/>
        </w:numPr>
      </w:pPr>
      <w:r>
        <w:rPr/>
        <w:t xml:space="preserve">发表偏见或选择偏见的可能性
</w:t>
      </w:r>
    </w:p>
    <w:p>
      <w:pPr>
        <w:spacing w:after="0"/>
        <w:numPr>
          <w:ilvl w:val="0"/>
          <w:numId w:val="2"/>
        </w:numPr>
      </w:pPr>
      <w:r>
        <w:rPr/>
        <w:t xml:space="preserve">ROX指数参数计算方法的详细说明
</w:t>
      </w:r>
    </w:p>
    <w:p>
      <w:pPr>
        <w:spacing w:after="0"/>
        <w:numPr>
          <w:ilvl w:val="0"/>
          <w:numId w:val="2"/>
        </w:numPr>
      </w:pPr>
      <w:r>
        <w:rPr/>
        <w:t xml:space="preserve">方法学细节的缺乏
</w:t>
      </w:r>
    </w:p>
    <w:p>
      <w:pPr>
        <w:numPr>
          <w:ilvl w:val="0"/>
          <w:numId w:val="2"/>
        </w:numPr>
      </w:pPr>
      <w:r>
        <w:rPr/>
        <w:t xml:space="preserve">讨论部分的潜在风险和局限性</w:t>
      </w:r>
    </w:p>
    <w:p>
      <w:pPr>
        <w:pStyle w:val="Heading1"/>
      </w:pPr>
      <w:bookmarkStart w:id="6" w:name="_Toc6"/>
      <w:r>
        <w:t>Report location:</w:t>
      </w:r>
      <w:bookmarkEnd w:id="6"/>
    </w:p>
    <w:p>
      <w:hyperlink r:id="rId8" w:history="1">
        <w:r>
          <w:rPr>
            <w:color w:val="2980b9"/>
            <w:u w:val="single"/>
          </w:rPr>
          <w:t xml:space="preserve">https://www.fullpicture.app/item/256d3cc10803b944d2c1c1e7e3b7d701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7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77091/" TargetMode="External"/><Relationship Id="rId8" Type="http://schemas.openxmlformats.org/officeDocument/2006/relationships/hyperlink" Target="https://www.fullpicture.app/item/256d3cc10803b944d2c1c1e7e3b7d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2024-06-28T11:38:31+02:00</dcterms:created>
  <dcterms:modified xsi:type="dcterms:W3CDTF">2024-06-28T11:38:31+02:00</dcterms:modified>
</cp:coreProperties>
</file>

<file path=docProps/custom.xml><?xml version="1.0" encoding="utf-8"?>
<Properties xmlns="http://schemas.openxmlformats.org/officeDocument/2006/custom-properties" xmlns:vt="http://schemas.openxmlformats.org/officeDocument/2006/docPropsVTypes"/>
</file>