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ChatGPT for Robotics</w:t>
      </w:r>
      <w:br/>
      <w:hyperlink r:id="rId7" w:history="1">
        <w:r>
          <w:rPr>
            <w:color w:val="2980b9"/>
            <w:u w:val="single"/>
          </w:rPr>
          <w:t xml:space="preserve">https://www.microsoft.com/en-us/research/group/autonomous-systems-group-robotics/articles/chatgpt-for-robotics/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 can be used to control robots using natural language, making human-robot interactions more intuitive and accessible.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Design principles such as high-level APIs and human feedback via text can guide language models like ChatGPT towards solving robotics tasks.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ChatGPT has been successfully used in various robotics scenarios, including zero-shot task planning, manipulation with a robot arm, and perception-action loops. PromptCraft is an open-source platform for sharing prompting strategies for different robotics categories.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作为一篇技术性文章，该文对ChatGPT在机器人领域的应用进行了介绍和探讨。然而，在其内容中存在一些潜在的偏见和局限性。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过于强调了ChatGPT的优点和潜力，而忽略了其可能存在的风险和挑战。例如，虽然ChatGPT可以通过自然语言与机器人进行交互，但这也可能导致误解或不准确的指令，从而引发安全问题。此外，该文章没有提到如何保护用户隐私和数据安全等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将ChatGPT视为解决机器人编程难题的“银弹”，但实际上它只是一个工具或平台，并不能完全替代专业工程师或技术人员。因此，在使用ChatGPT时仍需要专业知识和经验来确保机器人系统的正确性、可靠性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介绍ChatGPT在机器人领域的应用时，并没有涉及到其他类似技术或平台的比较分析。此外，在讨论设计原则时，并没有深入探讨如何处理复杂任务、多个机器人协同工作、不确定性和噪声等实际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存在一些宣传内容和偏袒。例如，在介绍ChatGPT的能力时，使用了一些夸张的词语和例子，可能会误导读者对其真正的能力和局限性产生错误的理解。此外，在讨论设计原则时，并没有充分考虑用户反馈和评估的重要性，这可能会导致机器人系统无法满足用户需求或出现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有价值的信息和思路，但仍需要更加客观、全面地呈现ChatGPT在机器人领域的应用及其潜在风险和挑战。同时，也需要更加谨慎地宣传其能力和局限性，并充分考虑用户反馈和评估等方面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ChatGPT的潜在风险和挑战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ChatGPT不能完全替代专业工程师或技术人员
</w:t>
      </w:r>
    </w:p>
    <w:p>
      <w:pPr>
        <w:spacing w:after="0"/>
        <w:numPr>
          <w:ilvl w:val="0"/>
          <w:numId w:val="2"/>
        </w:numPr>
      </w:pPr>
      <w:r>
        <w:rPr/>
        <w:t xml:space="preserve">ChatGPT与其他类似技术或平台的比较分析
</w:t>
      </w:r>
    </w:p>
    <w:p>
      <w:pPr>
        <w:spacing w:after="0"/>
        <w:numPr>
          <w:ilvl w:val="0"/>
          <w:numId w:val="2"/>
        </w:numPr>
      </w:pPr>
      <w:r>
        <w:rPr/>
        <w:t xml:space="preserve">如何处理复杂任务、多个机器人协同工作、不确定性和噪声等实际问题
</w:t>
      </w:r>
    </w:p>
    <w:p>
      <w:pPr>
        <w:spacing w:after="0"/>
        <w:numPr>
          <w:ilvl w:val="0"/>
          <w:numId w:val="2"/>
        </w:numPr>
      </w:pPr>
      <w:r>
        <w:rPr/>
        <w:t xml:space="preserve">ChatGPT的能力和局限性的客观呈现
</w:t>
      </w:r>
    </w:p>
    <w:p>
      <w:pPr>
        <w:numPr>
          <w:ilvl w:val="0"/>
          <w:numId w:val="2"/>
        </w:numPr>
      </w:pPr>
      <w:r>
        <w:rPr/>
        <w:t xml:space="preserve">用户反馈和评估的重要性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https://www.fullpicture.app/item/2585267cceb4a414434be85fddf54b40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05A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.com/en-us/research/group/autonomous-systems-group-robotics/articles/chatgpt-for-robotics/" TargetMode="External"/><Relationship Id="rId8" Type="http://schemas.openxmlformats.org/officeDocument/2006/relationships/hyperlink" Target="https://www.fullpicture.app/item/2585267cceb4a414434be85fddf54b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2024-01-12T01:29:20+01:00</dcterms:created>
  <dcterms:modified xsi:type="dcterms:W3CDTF">2024-01-12T01:29:20+01:00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