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Czy będzie rewolucja w Roskosmosie? [ANALIZA] | Space24</w:t>
      </w:r>
      <w:br/>
      <w:hyperlink r:id="rId7" w:history="1">
        <w:r>
          <w:rPr>
            <w:color w:val="2980b9"/>
            <w:u w:val="single"/>
          </w:rPr>
          <w:t xml:space="preserve">https://space24.pl/polityka-kosmiczna/europa/czy-bedzie-rewolucja-w-roskosmosie-analiza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Dmitrij Rogozin został odwołany ze stanowiska prezesa korporacji Roskosmos, a jego miejsce zajął dotychczasowy wicepremier ds. przemysłu zbrojeniowego i kosmicznego Jurij Borysow.</w:t>
      </w:r>
    </w:p>
    <w:p>
      <w:pPr>
        <w:jc w:val="both"/>
      </w:pPr>
      <w:r>
        <w:rPr/>
        <w:t xml:space="preserve">2. W ciągu minionego dziesięciolecia pozycja Roskosmosu spadła do marginalnego poziomu, tracąc przewagę nad Chinami i USA.</w:t>
      </w:r>
    </w:p>
    <w:p>
      <w:pPr>
        <w:jc w:val="both"/>
      </w:pPr>
      <w:r>
        <w:rPr/>
        <w:t xml:space="preserve">3. Odwołanie Rogozina może być sugestią, że szykowany jest dla niego awans polityczny w administracji prezydenckiej lub też ma on złagodzić stosunki na poziomie naukowym ze Stanami Zjednoczonymi.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Artykuł jest napisany w sposób obiektywny i rzetelny, ponieważ autor udostępnia informacje o tym, co się wydarzyło oraz o tym, co mogłoby się wydarzyć w przyszłości. Autor udostępnia również informacje dotyczące historii programu kosmicznego Rosji oraz jej obecnego stanu. Artykuł zawiera także cytaty z oficjalnych źródeł dystrybucji informacji oraz opinii ekspertów dotyczących sytuacji politycznej Federacji Rosyjskiej.</w:t>
      </w:r>
    </w:p>
    <w:p>
      <w:pPr>
        <w:jc w:val="both"/>
      </w:pPr>
      <w:r>
        <w:rPr/>
        <w:t xml:space="preserve">Mimo to artykuł ma kilka potencjalnych uprzedzeń i braków. Na przykład autor skupia się głównie na postaci Dmitrija Rogozina i jego roli w programie kosmicznym Rosji, ale niewiele mówi o nowym dyrektorze generalnym - Juriju Borysovi - ani o planach nowej administracji dla agencji kosmicznej. Ponadto artykuł skupia się głównie na negatywnych aspektach programu kosmicznego Rosji, ale niewiele mówi o sukcesach tego programu lub o tym, jak mogliby one poprawić sytuację agencji w przyszłości.</w:t>
      </w:r>
    </w:p>
    <w:p>
      <w:pPr>
        <w:jc w:val="both"/>
      </w:pPr>
      <w:r>
        <w:rPr/>
        <w:t xml:space="preserve">Ponadto artyku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Jurij Borysov - dyrektor generalny Roskosmosu</w:t>
      </w:r>
    </w:p>
    <w:p>
      <w:pPr>
        <w:spacing w:after="0"/>
        <w:numPr>
          <w:ilvl w:val="0"/>
          <w:numId w:val="2"/>
        </w:numPr>
      </w:pPr>
      <w:r>
        <w:rPr/>
        <w:t xml:space="preserve">Sukcesy programu kosmicznego Rosji</w:t>
      </w:r>
    </w:p>
    <w:p>
      <w:pPr>
        <w:spacing w:after="0"/>
        <w:numPr>
          <w:ilvl w:val="0"/>
          <w:numId w:val="2"/>
        </w:numPr>
      </w:pPr>
      <w:r>
        <w:rPr/>
        <w:t xml:space="preserve">Plany nowej administracji dla Roskosmosu</w:t>
      </w:r>
    </w:p>
    <w:p>
      <w:pPr>
        <w:spacing w:after="0"/>
        <w:numPr>
          <w:ilvl w:val="0"/>
          <w:numId w:val="2"/>
        </w:numPr>
      </w:pPr>
      <w:r>
        <w:rPr/>
        <w:t xml:space="preserve">Przyszłość programu kosmicznego Rosji</w:t>
      </w:r>
    </w:p>
    <w:p>
      <w:pPr>
        <w:spacing w:after="0"/>
        <w:numPr>
          <w:ilvl w:val="0"/>
          <w:numId w:val="2"/>
        </w:numPr>
      </w:pPr>
      <w:r>
        <w:rPr/>
        <w:t xml:space="preserve">Ocena programu kosmicznego Rosji</w:t>
      </w:r>
    </w:p>
    <w:p>
      <w:pPr>
        <w:numPr>
          <w:ilvl w:val="0"/>
          <w:numId w:val="2"/>
        </w:numPr>
      </w:pPr>
      <w:r>
        <w:rPr/>
        <w:t xml:space="preserve">Wpływ polityki na program kosmiczny Rosji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https://www.fullpicture.app/item/25cd8eecfedd5d2975bb5f841005123e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C5B78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ace24.pl/polityka-kosmiczna/europa/czy-bedzie-rewolucja-w-roskosmosie-analiza" TargetMode="External"/><Relationship Id="rId8" Type="http://schemas.openxmlformats.org/officeDocument/2006/relationships/hyperlink" Target="https://www.fullpicture.app/item/25cd8eecfedd5d2975bb5f84100512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2023-02-19T23:35:25+01:00</dcterms:created>
  <dcterms:modified xsi:type="dcterms:W3CDTF">2023-02-19T23:35:25+01:00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