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Active-set pseudospectral model predictive static programming for midcourse guidance - ScienceDirect</w:t>
      </w:r>
      <w:br/>
      <w:hyperlink r:id="rId7" w:history="1">
        <w:r>
          <w:rPr>
            <w:color w:val="2980b9"/>
            <w:u w:val="single"/>
          </w:rPr>
          <w:t xml:space="preserve">https://www.sciencedirect.com/science/article/pii/S1270963823000342</w:t>
        </w:r>
      </w:hyperlink>
    </w:p>
    <w:p>
      <w:pPr>
        <w:pStyle w:val="Heading1"/>
      </w:pPr>
      <w:bookmarkStart w:id="2" w:name="_Toc2"/>
      <w:r>
        <w:t>Article summary:</w:t>
      </w:r>
      <w:bookmarkEnd w:id="2"/>
    </w:p>
    <w:p>
      <w:pPr>
        <w:jc w:val="both"/>
      </w:pPr>
      <w:r>
        <w:rPr/>
        <w:t xml:space="preserve">1. HGVs have brought great challenges to defense systems, making midcourse guidance critical for successful interception.</w:t>
      </w:r>
    </w:p>
    <w:p>
      <w:pPr>
        <w:jc w:val="both"/>
      </w:pPr>
      <w:r>
        <w:rPr/>
        <w:t xml:space="preserve">2. A number of midcourse guidance schemes have been proposed in the literature, but they are not sufficient to tackle significant target maneuvering.</w:t>
      </w:r>
    </w:p>
    <w:p>
      <w:pPr>
        <w:jc w:val="both"/>
      </w:pPr>
      <w:r>
        <w:rPr/>
        <w:t xml:space="preserve">3. Model predictive static programming (MPSP) is a promising alternative due to its explicit closed-form solution and high computational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midcourse guidance strategies for intercepting hypersonic gliding vehicles (HGVs). The article is generally well written and provides a comprehensive overview of the various strategies that have been proposed in the literature, including proportional navigation (PN) based guidance, singular perturbation (SP) guidance, explicit guidance, and other optimal guidance methods. However, there are some potential biases and unsupported claims that should be noted. </w:t>
      </w:r>
    </w:p>
    <w:p>
      <w:pPr>
        <w:jc w:val="both"/>
      </w:pPr>
      <w:r>
        <w:rPr/>
        <w:t xml:space="preserve">First, the article does not provide any evidence or data to support its claims about the effectiveness of these strategies for intercepting HGV targets. While it is true that these strategies may be insufficient for tackling significant target maneuvering, there is no evidence provided to back up this claim. Additionally, while the article mentions that model predictive static programming (MPSP) has a high computational efficiency compared to other approaches, it does not provide any data or evidence to support this claim either. </w:t>
      </w:r>
    </w:p>
    <w:p>
      <w:pPr>
        <w:jc w:val="both"/>
      </w:pPr>
      <w:r>
        <w:rPr/>
        <w:t xml:space="preserve">Second, the article does not explore any counterarguments or alternative perspectives on these strategies or their effectiveness for intercepting HGV targets. It also fails to mention any possible risks associated with using MPSP as an alternative approach for midcourse guidance. Furthermore, it does not present both sides equally when discussing the various strategies proposed in the literature; instead it focuses primarily on highlighting the advantages of MPSP over other approaches without providing any detailed analysis or comparison between them. </w:t>
      </w:r>
    </w:p>
    <w:p>
      <w:pPr>
        <w:jc w:val="both"/>
      </w:pPr>
      <w:r>
        <w:rPr/>
        <w:t xml:space="preserve">In conclusion, while this article provides a comprehensive overview of current midcourse guidance strategies for intercepting HGV targets and highlights some potential advantages of using MPSP as an alternative approach, it fails to provide any evidence or data to support its claims and does not explore any counterarguments or alternative perspectives on these strategies or their effectiveness for intercepting HGV targets. Additionally, it does not mention any possible risks associated with using MPSP as an alternative approach nor does it present both sides equally when discussing the various strategies proposed in the literature.</w:t>
      </w:r>
    </w:p>
    <w:p>
      <w:pPr>
        <w:pStyle w:val="Heading1"/>
      </w:pPr>
      <w:bookmarkStart w:id="5" w:name="_Toc5"/>
      <w:r>
        <w:t>Topics for further research:</w:t>
      </w:r>
      <w:bookmarkEnd w:id="5"/>
    </w:p>
    <w:p>
      <w:pPr>
        <w:spacing w:after="0"/>
        <w:numPr>
          <w:ilvl w:val="0"/>
          <w:numId w:val="2"/>
        </w:numPr>
      </w:pPr>
      <w:r>
        <w:rPr/>
        <w:t xml:space="preserve">Hypersonic Gliding Vehicle Intercept Strategies</w:t>
      </w:r>
    </w:p>
    <w:p>
      <w:pPr>
        <w:spacing w:after="0"/>
        <w:numPr>
          <w:ilvl w:val="0"/>
          <w:numId w:val="2"/>
        </w:numPr>
      </w:pPr>
      <w:r>
        <w:rPr/>
        <w:t xml:space="preserve">Model Predictive Static Programming Risks</w:t>
      </w:r>
    </w:p>
    <w:p>
      <w:pPr>
        <w:spacing w:after="0"/>
        <w:numPr>
          <w:ilvl w:val="0"/>
          <w:numId w:val="2"/>
        </w:numPr>
      </w:pPr>
      <w:r>
        <w:rPr/>
        <w:t xml:space="preserve">Comparison of Midcourse Guidance Strategies</w:t>
      </w:r>
    </w:p>
    <w:p>
      <w:pPr>
        <w:spacing w:after="0"/>
        <w:numPr>
          <w:ilvl w:val="0"/>
          <w:numId w:val="2"/>
        </w:numPr>
      </w:pPr>
      <w:r>
        <w:rPr/>
        <w:t xml:space="preserve">Proportional Navigation Guidance</w:t>
      </w:r>
    </w:p>
    <w:p>
      <w:pPr>
        <w:spacing w:after="0"/>
        <w:numPr>
          <w:ilvl w:val="0"/>
          <w:numId w:val="2"/>
        </w:numPr>
      </w:pPr>
      <w:r>
        <w:rPr/>
        <w:t xml:space="preserve">Singular Perturbation Guidance</w:t>
      </w:r>
    </w:p>
    <w:p>
      <w:pPr>
        <w:numPr>
          <w:ilvl w:val="0"/>
          <w:numId w:val="2"/>
        </w:numPr>
      </w:pPr>
      <w:r>
        <w:rPr/>
        <w:t xml:space="preserve">Explicit Guidance for Intercepting HGVs</w:t>
      </w:r>
    </w:p>
    <w:p>
      <w:pPr>
        <w:pStyle w:val="Heading1"/>
      </w:pPr>
      <w:bookmarkStart w:id="6" w:name="_Toc6"/>
      <w:r>
        <w:t>Report location:</w:t>
      </w:r>
      <w:bookmarkEnd w:id="6"/>
    </w:p>
    <w:p>
      <w:hyperlink r:id="rId8" w:history="1">
        <w:r>
          <w:rPr>
            <w:color w:val="2980b9"/>
            <w:u w:val="single"/>
          </w:rPr>
          <w:t xml:space="preserve">https://www.fullpicture.app/item/25d62d90060812eda58992e9c797a81b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9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70963823000342" TargetMode="External"/><Relationship Id="rId8" Type="http://schemas.openxmlformats.org/officeDocument/2006/relationships/hyperlink" Target="https://www.fullpicture.app/item/25d62d90060812eda58992e9c797a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2023-02-22T21:04:14+01:00</dcterms:created>
  <dcterms:modified xsi:type="dcterms:W3CDTF">2023-02-22T21:04:14+01:00</dcterms:modified>
</cp:coreProperties>
</file>

<file path=docProps/custom.xml><?xml version="1.0" encoding="utf-8"?>
<Properties xmlns="http://schemas.openxmlformats.org/officeDocument/2006/custom-properties" xmlns:vt="http://schemas.openxmlformats.org/officeDocument/2006/docPropsVTypes"/>
</file>