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RasGRP1 influences imiquimod-induced psoriatic inflammation via T-cell activation in mice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https://www.sciencedirect.com/science/article/abs/pii/S1567576923009153?via%3Dihub=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RasGRP1 is expressed in T cells and plays a key role in the abnormal activation of T cells in psoriasis.</w:t>
      </w:r>
    </w:p>
    <w:p>
      <w:pPr>
        <w:jc w:val="both"/>
      </w:pPr>
      <w:r>
        <w:rPr/>
        <w:t xml:space="preserve">2. VEGF is involved in the pathogenesis of psoriasis and can induce psoriasis-like inflammation.</w:t>
      </w:r>
    </w:p>
    <w:p>
      <w:pPr>
        <w:jc w:val="both"/>
      </w:pPr>
      <w:r>
        <w:rPr/>
        <w:t xml:space="preserve">3. NB-UVB therapy can reduce skin inflammation in psoriatic mice by inhibiting the expression of VEGF and RasGRP1.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潜在偏见及其来源：文章没有明确提到作者的潜在偏见或利益冲突。这可能导致读者对研究结果的客观性产生怀疑。此外，如果作者受到特定机构或组织的资助，也应该进行透明披露。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片面报道：文章似乎只关注了RasGRP1在T细胞活化中的作用，而忽略了其他可能影响银屑病发展的因素。这种片面报道可能导致读者对整个疾病机制的理解不完整。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无根据的主张：文章声称RasGRP1与VEGF之间存在一定关系，并且VEGF可以通过调节RasGRP1表达来影响银屑病样炎症。然而，文章并未提供足够的实验证据来支持这一主张。缺乏实验证据可能使得这一结论缺乏可靠性。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缺失的考虑点：文章没有讨论其他可能影响银屑病发展和T细胞活化的因素，如遗传因素、免疫系统异常等。这些因素对于全面理解银屑病的发病机制至关重要。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所提出主张的缺失证据：文章声称RasGRP1的缺失或过表达会影响银屑病样表现和皮肤炎症，但并未提供足够的实验证据来支持这一主张。缺乏实验证据可能使得这一结论缺乏可靠性。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未探索的反驳：文章没有讨论可能与其结果相悖的其他研究结果或观点。这种未探索反驳可能导致读者对该领域中存在争议的问题产生困惑。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宣传内容：文章似乎试图宣传NB-UVB光疗对于银屑病治疗的显著效果。然而，由于缺乏详细数据和客观评估，读者很难判断这一宣传是否具有科学依据。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方法论、数据呈现和结论推断等方面存在一些问题。为了提高其科学可信度，作者应该更加透明地披露潜在偏见、提供更多实验证据来支持其主张，并全面考虑其他可能影响银屑病发展和T细胞活化的因素。此外，作者还应该平衡地呈现双方观点，并对可能的风险进行充分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numPr>
          <w:ilvl w:val="0"/>
          <w:numId w:val="2"/>
        </w:numPr>
      </w:pPr>
      <w:r>
        <w:rPr/>
        <w:t xml:space="preserve">宣传内容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https://www.fullpicture.app/item/25f57f1d87d3b7f43144acea4d5b8a50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E07B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567576923009153?via%3Dihub=" TargetMode="External"/><Relationship Id="rId8" Type="http://schemas.openxmlformats.org/officeDocument/2006/relationships/hyperlink" Target="https://www.fullpicture.app/item/25f57f1d87d3b7f43144acea4d5b8a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2024-01-14T10:06:35+01:00</dcterms:created>
  <dcterms:modified xsi:type="dcterms:W3CDTF">2024-01-14T10:06:35+01:00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