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Metabonomic profiling of clubroot-susceptible and clubroot-resistant radish and the assessment of disease-resistant metabolites - PMC</w:t>
      </w:r>
      <w:br/>
      <w:hyperlink r:id="rId7" w:history="1">
        <w:r>
          <w:rPr>
            <w:color w:val="2980b9"/>
            <w:u w:val="single"/>
          </w:rPr>
          <w:t xml:space="preserve">https://www.ncbi.nlm.nih.gov/pmc/articles/PMC9772615/</w:t>
        </w:r>
      </w:hyperlink>
    </w:p>
    <w:p>
      <w:pPr>
        <w:pStyle w:val="Heading1"/>
      </w:pPr>
      <w:bookmarkStart w:id="2" w:name="_Toc2"/>
      <w:r>
        <w:t>Article summary:</w:t>
      </w:r>
      <w:bookmarkEnd w:id="2"/>
    </w:p>
    <w:p>
      <w:pPr>
        <w:jc w:val="both"/>
      </w:pPr>
      <w:r>
        <w:rPr/>
        <w:t xml:space="preserve">1. This study examined the metabolic changes in clubroot-susceptible and clubroot-resistant radish cultivars when infected with Plasmodiophora brassicae Race 4.</w:t>
      </w:r>
    </w:p>
    <w:p>
      <w:pPr>
        <w:jc w:val="both"/>
      </w:pPr>
      <w:r>
        <w:rPr/>
        <w:t xml:space="preserve">2. Metabonomic analysis revealed that lipids and lipid-like molecules were differentially regulated in both cultivars, and four compounds (ethyl α-D-thioglucopyranoside, imipenem, ginsenoside Rg1, and 6-gingerol) were selected for further testing of their anti-P. brassicae ability and effects on seedling growth.</w:t>
      </w:r>
    </w:p>
    <w:p>
      <w:pPr>
        <w:jc w:val="both"/>
      </w:pPr>
      <w:r>
        <w:rPr/>
        <w:t xml:space="preserve">3. The results provide a preliminary understanding of the interaction between radish and P. brassicae at the metabolism level, as well as potential measures for preventing clubroot.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regarding the metabonomic profiling of clubroot-susceptible and clubroot-resistant radish cultivars infected with Plasmodiophora brassicae Race 4. The authors have provided detailed descriptions of their methodology, results, and conclusions which are supported by evidence from previous studies in the field. Furthermore, they have discussed potential implications of their findings for disease prevention strategies. </w:t>
      </w:r>
    </w:p>
    <w:p>
      <w:pPr>
        <w:jc w:val="both"/>
      </w:pPr>
      <w:r>
        <w:rPr/>
        <w:t xml:space="preserve">The article does not appear to be biased or one-sided in its reporting; it presents both sides equally by providing an overview of previous research on the topic as well as discussing potential implications for disease prevention strategies based on their findings. Additionally, all claims made are supported by evidence from previous studies or from their own experiments. </w:t>
      </w:r>
    </w:p>
    <w:p>
      <w:pPr>
        <w:jc w:val="both"/>
      </w:pPr>
      <w:r>
        <w:rPr/>
        <w:t xml:space="preserve">The only potential issue with this article is that it does not explore any counterarguments to its conclusions or discuss any possible risks associated with using certain compounds to prevent clubroot infection in radish plants. However, this is likely due to the fact that this was an exploratory study rather than a comprehensive review of existing literature on the topic; thus these points may be explored more thoroughly in future studies building upon this work.</w:t>
      </w:r>
    </w:p>
    <w:p>
      <w:pPr>
        <w:pStyle w:val="Heading1"/>
      </w:pPr>
      <w:bookmarkStart w:id="5" w:name="_Toc5"/>
      <w:r>
        <w:t>Topics for further research:</w:t>
      </w:r>
      <w:bookmarkEnd w:id="5"/>
    </w:p>
    <w:p>
      <w:pPr>
        <w:spacing w:after="0"/>
        <w:numPr>
          <w:ilvl w:val="0"/>
          <w:numId w:val="2"/>
        </w:numPr>
      </w:pPr>
      <w:r>
        <w:rPr/>
        <w:t xml:space="preserve">Clubroot disease prevention strategies</w:t>
      </w:r>
    </w:p>
    <w:p>
      <w:pPr>
        <w:spacing w:after="0"/>
        <w:numPr>
          <w:ilvl w:val="0"/>
          <w:numId w:val="2"/>
        </w:numPr>
      </w:pPr>
      <w:r>
        <w:rPr/>
        <w:t xml:space="preserve">Plasmodiophora brassicae Race 4 control</w:t>
      </w:r>
    </w:p>
    <w:p>
      <w:pPr>
        <w:spacing w:after="0"/>
        <w:numPr>
          <w:ilvl w:val="0"/>
          <w:numId w:val="2"/>
        </w:numPr>
      </w:pPr>
      <w:r>
        <w:rPr/>
        <w:t xml:space="preserve">Metabonomic profiling of radish cultivars</w:t>
      </w:r>
    </w:p>
    <w:p>
      <w:pPr>
        <w:spacing w:after="0"/>
        <w:numPr>
          <w:ilvl w:val="0"/>
          <w:numId w:val="2"/>
        </w:numPr>
      </w:pPr>
      <w:r>
        <w:rPr/>
        <w:t xml:space="preserve">Clubroot-resistant radish cultivars</w:t>
      </w:r>
    </w:p>
    <w:p>
      <w:pPr>
        <w:spacing w:after="0"/>
        <w:numPr>
          <w:ilvl w:val="0"/>
          <w:numId w:val="2"/>
        </w:numPr>
      </w:pPr>
      <w:r>
        <w:rPr/>
        <w:t xml:space="preserve">Compounds for clubroot prevention</w:t>
      </w:r>
    </w:p>
    <w:p>
      <w:pPr>
        <w:numPr>
          <w:ilvl w:val="0"/>
          <w:numId w:val="2"/>
        </w:numPr>
      </w:pPr>
      <w:r>
        <w:rPr/>
        <w:t xml:space="preserve">Risk assessment of clubroot control methods</w:t>
      </w:r>
    </w:p>
    <w:p>
      <w:pPr>
        <w:pStyle w:val="Heading1"/>
      </w:pPr>
      <w:bookmarkStart w:id="6" w:name="_Toc6"/>
      <w:r>
        <w:t>Report location:</w:t>
      </w:r>
      <w:bookmarkEnd w:id="6"/>
    </w:p>
    <w:p>
      <w:hyperlink r:id="rId8" w:history="1">
        <w:r>
          <w:rPr>
            <w:color w:val="2980b9"/>
            <w:u w:val="single"/>
          </w:rPr>
          <w:t xml:space="preserve">https://www.fullpicture.app/item/2609cba6e3e1e27e62a70a4b73ac188a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F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72615/" TargetMode="External"/><Relationship Id="rId8" Type="http://schemas.openxmlformats.org/officeDocument/2006/relationships/hyperlink" Target="https://www.fullpicture.app/item/2609cba6e3e1e27e62a70a4b73ac1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2023-02-23T23:26:18+01:00</dcterms:created>
  <dcterms:modified xsi:type="dcterms:W3CDTF">2023-02-23T23:26:18+01:00</dcterms:modified>
</cp:coreProperties>
</file>

<file path=docProps/custom.xml><?xml version="1.0" encoding="utf-8"?>
<Properties xmlns="http://schemas.openxmlformats.org/officeDocument/2006/custom-properties" xmlns:vt="http://schemas.openxmlformats.org/officeDocument/2006/docPropsVTypes"/>
</file>