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 Depth - BS VI Emission Norms</w:t>
      </w:r>
      <w:br/>
      <w:hyperlink r:id="rId7" w:history="1">
        <w:r>
          <w:rPr>
            <w:color w:val="2980b9"/>
            <w:u w:val="single"/>
          </w:rPr>
          <w:t xml:space="preserve">https://www.drishtiias.com/loksabha-rajyasabha-discussions/in-depth-bs-vi-emission-norms</w:t>
        </w:r>
      </w:hyperlink>
    </w:p>
    <w:p>
      <w:pPr>
        <w:pStyle w:val="Heading1"/>
      </w:pPr>
      <w:bookmarkStart w:id="2" w:name="_Toc2"/>
      <w:r>
        <w:t>Article summary:</w:t>
      </w:r>
      <w:bookmarkEnd w:id="2"/>
    </w:p>
    <w:p>
      <w:pPr>
        <w:jc w:val="both"/>
      </w:pPr>
      <w:r>
        <w:rPr/>
        <w:t xml:space="preserve">1. Air pollution is a global health crisis, causing 7 million deaths per year. In India, it is responsible for 12.5% of all deaths in the country.</w:t>
      </w:r>
    </w:p>
    <w:p>
      <w:pPr>
        <w:jc w:val="both"/>
      </w:pPr>
      <w:r>
        <w:rPr/>
        <w:t xml:space="preserve">2. The government has taken various initiatives to address air pollution, such as the National Clean Air Program and the Bharat Stage-VI (BS-VI) emission norms which will be implemented from 2020.</w:t>
      </w:r>
    </w:p>
    <w:p>
      <w:pPr>
        <w:jc w:val="both"/>
      </w:pPr>
      <w:r>
        <w:rPr/>
        <w:t xml:space="preserve">3. Hero MotoCorp has become the first two-wheeler manufacturer in India to receive the BS-VI certification and BS-VI fuel will bring down sulphur content by 5 times from the current BS-IV levels.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BS VI emission norms and their implementation in India, with a focus on how they will reduce air pollution levels in the country. The article is generally reliable and trustworthy, providing accurate information about air pollution levels in India and its effects on public health, as well as outlining government initiatives to address this issue. It also provides detailed information about BS VI fuel standards and their advantages over BS IV fuel standards. </w:t>
      </w:r>
    </w:p>
    <w:p>
      <w:pPr>
        <w:jc w:val="both"/>
      </w:pPr>
      <w:r>
        <w:rPr/>
        <w:t xml:space="preserve">However, there are some potential biases present in the article that should be noted. For example, while it does provide an overview of government initiatives to address air pollution, it does not explore any potential counterarguments or risks associated with these initiatives or their implementation. Additionally, while it does mention that companies can come up with new vehicles with BS VI fuel standards before April 2020 deadline, it does not provide any details about what incentives or support may be available for companies who do so early or how this could potentially benefit them financially or otherwise. </w:t>
      </w:r>
    </w:p>
    <w:p>
      <w:pPr>
        <w:jc w:val="both"/>
      </w:pPr>
      <w:r>
        <w:rPr/>
        <w:t xml:space="preserve">In conclusion, while this article provides a comprehensive overview of BS VI emission norms and their implementation in India, there are some potential biases present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Incentives for early adoption of BS VI fuel standards </w:t>
      </w:r>
    </w:p>
    <w:p>
      <w:pPr>
        <w:spacing w:after="0"/>
        <w:numPr>
          <w:ilvl w:val="0"/>
          <w:numId w:val="2"/>
        </w:numPr>
      </w:pPr>
      <w:r>
        <w:rPr/>
        <w:t xml:space="preserve">Potential risks associated with BS VI emission norms </w:t>
      </w:r>
    </w:p>
    <w:p>
      <w:pPr>
        <w:spacing w:after="0"/>
        <w:numPr>
          <w:ilvl w:val="0"/>
          <w:numId w:val="2"/>
        </w:numPr>
      </w:pPr>
      <w:r>
        <w:rPr/>
        <w:t xml:space="preserve">Economic benefits of BS VI fuel standards </w:t>
      </w:r>
    </w:p>
    <w:p>
      <w:pPr>
        <w:spacing w:after="0"/>
        <w:numPr>
          <w:ilvl w:val="0"/>
          <w:numId w:val="2"/>
        </w:numPr>
      </w:pPr>
      <w:r>
        <w:rPr/>
        <w:t xml:space="preserve">Government initiatives to reduce air pollution in India </w:t>
      </w:r>
    </w:p>
    <w:p>
      <w:pPr>
        <w:spacing w:after="0"/>
        <w:numPr>
          <w:ilvl w:val="0"/>
          <w:numId w:val="2"/>
        </w:numPr>
      </w:pPr>
      <w:r>
        <w:rPr/>
        <w:t xml:space="preserve">Impact of air pollution on public health </w:t>
      </w:r>
    </w:p>
    <w:p>
      <w:pPr>
        <w:numPr>
          <w:ilvl w:val="0"/>
          <w:numId w:val="2"/>
        </w:numPr>
      </w:pPr>
      <w:r>
        <w:rPr/>
        <w:t xml:space="preserve">Comparison of BS IV and BS VI fuel standards</w:t>
      </w:r>
    </w:p>
    <w:p>
      <w:pPr>
        <w:pStyle w:val="Heading1"/>
      </w:pPr>
      <w:bookmarkStart w:id="6" w:name="_Toc6"/>
      <w:r>
        <w:t>Report location:</w:t>
      </w:r>
      <w:bookmarkEnd w:id="6"/>
    </w:p>
    <w:p>
      <w:hyperlink r:id="rId8" w:history="1">
        <w:r>
          <w:rPr>
            <w:color w:val="2980b9"/>
            <w:u w:val="single"/>
          </w:rPr>
          <w:t xml:space="preserve">https://www.fullpicture.app/item/2656282a0e4f3e57a558ec9d7ff83ea9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E19E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rishtiias.com/loksabha-rajyasabha-discussions/in-depth-bs-vi-emission-norms" TargetMode="External"/><Relationship Id="rId8" Type="http://schemas.openxmlformats.org/officeDocument/2006/relationships/hyperlink" Target="https://www.fullpicture.app/item/2656282a0e4f3e57a558ec9d7ff83ea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2023-02-24T15:13:51+01:00</dcterms:created>
  <dcterms:modified xsi:type="dcterms:W3CDTF">2023-02-24T15:13:51+01:00</dcterms:modified>
</cp:coreProperties>
</file>

<file path=docProps/custom.xml><?xml version="1.0" encoding="utf-8"?>
<Properties xmlns="http://schemas.openxmlformats.org/officeDocument/2006/custom-properties" xmlns:vt="http://schemas.openxmlformats.org/officeDocument/2006/docPropsVTypes"/>
</file>