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Long-term influence of technical, physical performance indicators and situational variables on match outcome in male professional Chinese soccer: Journal of Sports Sciences: Vol 39, No 6</w:t>
      </w:r>
      <w:br/>
      <w:hyperlink r:id="rId7" w:history="1">
        <w:r>
          <w:rPr>
            <w:color w:val="2980b9"/>
            <w:u w:val="single"/>
          </w:rPr>
          <w:t xml:space="preserve">https://www.tandfonline.com/doi/full/10.1080/02640414.2020.1836793</w:t>
        </w:r>
      </w:hyperlink>
    </w:p>
    <w:p>
      <w:pPr>
        <w:pStyle w:val="Heading1"/>
      </w:pPr>
      <w:bookmarkStart w:id="2" w:name="_Toc2"/>
      <w:r>
        <w:t>Article summary:</w:t>
      </w:r>
      <w:bookmarkEnd w:id="2"/>
    </w:p>
    <w:p>
      <w:pPr>
        <w:jc w:val="both"/>
      </w:pPr>
      <w:r>
        <w:rPr/>
        <w:t xml:space="preserve">1. 本研究旨在探讨技术、身体素质和情境变量对中国职业足球比赛结果的长期影响。</w:t>
      </w:r>
    </w:p>
    <w:p>
      <w:pPr>
        <w:jc w:val="both"/>
      </w:pPr>
      <w:r>
        <w:rPr/>
        <w:t xml:space="preserve">2. 研究发现，射门、控球、持球总距离、非持球总距离和比赛场地等指标在2012年至2014年的赛季中对获胜的影响逐渐减弱，但在2014年至2017年的赛季中变得更加重要。同时，对手实力对比赛结果的负面影响不断增加。</w:t>
      </w:r>
    </w:p>
    <w:p>
      <w:pPr>
        <w:jc w:val="both"/>
      </w:pPr>
      <w:r>
        <w:rPr/>
        <w:t xml:space="preserve">3. 在模型3中，高速跑动距离和非持球状态下的高速跑动距离等更多指标也对获胜产生了显著影响。这些结果为从长期角度分析比赛结果提供了有价值的信息。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的研究对象是中国职业足球联赛，但是其结论是否适用于其他国家或地区的足球联赛并未进行探讨，存在一定的局限性。此外，文章中提到了17个技术表现相关指标和11个身体表现相关指标，但并未说明这些指标如何被定义和测量，可能存在主观性和不准确性。</w:t>
      </w:r>
    </w:p>
    <w:p>
      <w:pPr>
        <w:jc w:val="both"/>
      </w:pPr>
      <w:r>
        <w:rPr/>
        <w:t xml:space="preserve"/>
      </w:r>
    </w:p>
    <w:p>
      <w:pPr>
        <w:jc w:val="both"/>
      </w:pPr>
      <w:r>
        <w:rPr/>
        <w:t xml:space="preserve">文章中使用了三个二元逻辑回归模型来分析因素与比赛结果之间的关系，但是并未说明为什么选择这些模型以及它们的优缺点。此外，在模型选择方面也存在一定的偏见，例如没有考虑到其他可能影响比赛结果的因素。</w:t>
      </w:r>
    </w:p>
    <w:p>
      <w:pPr>
        <w:jc w:val="both"/>
      </w:pPr>
      <w:r>
        <w:rPr/>
        <w:t xml:space="preserve"/>
      </w:r>
    </w:p>
    <w:p>
      <w:pPr>
        <w:jc w:val="both"/>
      </w:pPr>
      <w:r>
        <w:rPr/>
        <w:t xml:space="preserve">文章中提到了比赛场地和对手质量等情境变量对比赛结果的影响，但是并未探讨这些变量背后的原因和机制。同时，在考虑这些变量时也需要注意到可能存在其他潜在因素对比赛结果产生影响。</w:t>
      </w:r>
    </w:p>
    <w:p>
      <w:pPr>
        <w:jc w:val="both"/>
      </w:pPr>
      <w:r>
        <w:rPr/>
        <w:t xml:space="preserve"/>
      </w:r>
    </w:p>
    <w:p>
      <w:pPr>
        <w:jc w:val="both"/>
      </w:pPr>
      <w:r>
        <w:rPr/>
        <w:t xml:space="preserve">最后，在文章中提出了一些关于获胜所需技术和身体表现指标的结论，但是这些结论是否具有普遍性还需要进一步验证。同时，在实际应用时也需要注意到可能存在不同球队、不同位置和不同战术所需求的技术和身体表现指标差异。</w:t>
      </w:r>
    </w:p>
    <w:p>
      <w:pPr>
        <w:jc w:val="both"/>
      </w:pPr>
      <w:r>
        <w:rPr/>
        <w:t xml:space="preserve"/>
      </w:r>
    </w:p>
    <w:p>
      <w:pPr>
        <w:jc w:val="both"/>
      </w:pPr>
      <w:r>
        <w:rPr/>
        <w:t xml:space="preserve">总之，该文章在研究中国职业足球联赛长期影响因素方面提供了一定参考价值，但是在方法、数据分析、结论推断等方面仍存在一定局限性和偏见。</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Definition and measurement of performance indicators
</w:t>
      </w:r>
    </w:p>
    <w:p>
      <w:pPr>
        <w:spacing w:after="0"/>
        <w:numPr>
          <w:ilvl w:val="0"/>
          <w:numId w:val="2"/>
        </w:numPr>
      </w:pPr>
      <w:r>
        <w:rPr/>
        <w:t xml:space="preserve">Model selection and potential biases
</w:t>
      </w:r>
    </w:p>
    <w:p>
      <w:pPr>
        <w:spacing w:after="0"/>
        <w:numPr>
          <w:ilvl w:val="0"/>
          <w:numId w:val="2"/>
        </w:numPr>
      </w:pPr>
      <w:r>
        <w:rPr/>
        <w:t xml:space="preserve">Contextual variables and their underlying mechanisms
</w:t>
      </w:r>
    </w:p>
    <w:p>
      <w:pPr>
        <w:spacing w:after="0"/>
        <w:numPr>
          <w:ilvl w:val="0"/>
          <w:numId w:val="2"/>
        </w:numPr>
      </w:pPr>
      <w:r>
        <w:rPr/>
        <w:t xml:space="preserve">Generalizability of the findings
</w:t>
      </w:r>
    </w:p>
    <w:p>
      <w:pPr>
        <w:spacing w:after="0"/>
        <w:numPr>
          <w:ilvl w:val="0"/>
          <w:numId w:val="2"/>
        </w:numPr>
      </w:pPr>
      <w:r>
        <w:rPr/>
        <w:t xml:space="preserve">Differences in performance indicators based on team</w:t>
      </w:r>
    </w:p>
    <w:p>
      <w:pPr>
        <w:spacing w:after="0"/>
        <w:numPr>
          <w:ilvl w:val="0"/>
          <w:numId w:val="2"/>
        </w:numPr>
      </w:pPr>
      <w:r>
        <w:rPr/>
        <w:t xml:space="preserve">position</w:t>
      </w:r>
    </w:p>
    <w:p>
      <w:pPr>
        <w:numPr>
          <w:ilvl w:val="0"/>
          <w:numId w:val="2"/>
        </w:numPr>
      </w:pPr>
      <w:r>
        <w:rPr/>
        <w:t xml:space="preserve">and tactics</w:t>
      </w:r>
    </w:p>
    <w:p>
      <w:pPr>
        <w:pStyle w:val="Heading1"/>
      </w:pPr>
      <w:bookmarkStart w:id="6" w:name="_Toc6"/>
      <w:r>
        <w:t>Report location:</w:t>
      </w:r>
      <w:bookmarkEnd w:id="6"/>
    </w:p>
    <w:p>
      <w:hyperlink r:id="rId8" w:history="1">
        <w:r>
          <w:rPr>
            <w:color w:val="2980b9"/>
            <w:u w:val="single"/>
          </w:rPr>
          <w:t xml:space="preserve">https://www.fullpicture.app/item/2663abb9ba223367aa2d4e964d58535f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555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2640414.2020.1836793" TargetMode="External"/><Relationship Id="rId8" Type="http://schemas.openxmlformats.org/officeDocument/2006/relationships/hyperlink" Target="https://www.fullpicture.app/item/2663abb9ba223367aa2d4e964d5853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2023-03-16T05:45:03+01:00</dcterms:created>
  <dcterms:modified xsi:type="dcterms:W3CDTF">2023-03-16T05:45:03+01:00</dcterms:modified>
</cp:coreProperties>
</file>

<file path=docProps/custom.xml><?xml version="1.0" encoding="utf-8"?>
<Properties xmlns="http://schemas.openxmlformats.org/officeDocument/2006/custom-properties" xmlns:vt="http://schemas.openxmlformats.org/officeDocument/2006/docPropsVTypes"/>
</file>