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Stability analyses of side-exposed backfill considering mine depth and extraction of adjacent stope - ScienceDirect</w:t>
      </w:r>
      <w:br/>
      <w:hyperlink r:id="rId7" w:history="1">
        <w:r>
          <w:rPr>
            <w:color w:val="2980b9"/>
            <w:u w:val="single"/>
          </w:rPr>
          <w:t xml:space="preserve">https://www.sciencedirect.com/science/article/abs/pii/S1365160921001210</w:t>
        </w:r>
      </w:hyperlink>
    </w:p>
    <w:p>
      <w:pPr>
        <w:pStyle w:val="Heading1"/>
      </w:pPr>
      <w:bookmarkStart w:id="2" w:name="_Toc2"/>
      <w:r>
        <w:t>Article summary:</w:t>
      </w:r>
      <w:bookmarkEnd w:id="2"/>
    </w:p>
    <w:p>
      <w:pPr>
        <w:jc w:val="both"/>
      </w:pPr>
      <w:r>
        <w:rPr/>
        <w:t xml:space="preserve">1. This paper investigates the stability of side-exposed backfill in open stoping mining methods, considering the influence of mine depth and adjacent extraction.</w:t>
      </w:r>
    </w:p>
    <w:p>
      <w:pPr>
        <w:jc w:val="both"/>
      </w:pPr>
      <w:r>
        <w:rPr/>
        <w:t xml:space="preserve">2. Results show that the governing failure mechanism can be sliding or crushing, depending on the magnitude of rock-wall closure.</w:t>
      </w:r>
    </w:p>
    <w:p>
      <w:pPr>
        <w:jc w:val="both"/>
      </w:pPr>
      <w:r>
        <w:rPr/>
        <w:t xml:space="preserve">3. The values of cohesion at failure (cf) can become even smaller than those obtained with immobile rock walls solutions when sliding failure is dominant.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“Stability analyses of side-exposed backfill considering mine depth and extraction of adjacent stope” provides a comprehensive analysis of the stability of side-exposed backfill in open stoping mining methods, considering the influence of mine depth and adjacent extraction. The authors use numerical modeling with FLAC3D to investigate the failure mechanism and cohesion at failure (cf) of backfill, and present results showing that the governing failure mechanism can be sliding or crushing, depending on the magnitude of rock-wall closure. The article is well written and provides a detailed description of its methodology and results. </w:t>
      </w:r>
    </w:p>
    <w:p>
      <w:pPr>
        <w:jc w:val="both"/>
      </w:pPr>
      <w:r>
        <w:rPr/>
        <w:t xml:space="preserve">The article does not appear to have any major biases or one-sided reporting, as it presents both sides equally by providing an overview of existing analytical solutions for estimating cf as well as discussing their limitations. It also acknowledges that dynamic loading is another influencing factor on the stability of side-exposed backfill but is beyond the scope of this study. Furthermore, all claims are supported by evidence from numerical modeling with FLAC3D and experimental results from Mitchell et al., which adds to its trustworthiness and reliability. </w:t>
      </w:r>
    </w:p>
    <w:p>
      <w:pPr>
        <w:jc w:val="both"/>
      </w:pPr>
      <w:r>
        <w:rPr/>
        <w:t xml:space="preserve">The only potential issue with this article is that it does not explore any counterarguments or alternative perspectives on its findings, which could have added further insight into its conclusions. Additionally, there is no mention of possible risks associated with using side-exposed backfill in open stoping mining methods, such as environmental impacts or worker safety concerns. However, overall this article appears to be trustworthy and reliable in terms of its content and methodology used for analysis.</w:t>
      </w:r>
    </w:p>
    <w:p>
      <w:pPr>
        <w:pStyle w:val="Heading1"/>
      </w:pPr>
      <w:bookmarkStart w:id="5" w:name="_Toc5"/>
      <w:r>
        <w:t>Topics for further research:</w:t>
      </w:r>
      <w:bookmarkEnd w:id="5"/>
    </w:p>
    <w:p>
      <w:pPr>
        <w:spacing w:after="0"/>
        <w:numPr>
          <w:ilvl w:val="0"/>
          <w:numId w:val="2"/>
        </w:numPr>
      </w:pPr>
      <w:r>
        <w:rPr/>
        <w:t xml:space="preserve">Environmental impacts of open stoping mining</w:t>
      </w:r>
    </w:p>
    <w:p>
      <w:pPr>
        <w:spacing w:after="0"/>
        <w:numPr>
          <w:ilvl w:val="0"/>
          <w:numId w:val="2"/>
        </w:numPr>
      </w:pPr>
      <w:r>
        <w:rPr/>
        <w:t xml:space="preserve">Worker safety in open stoping mining</w:t>
      </w:r>
    </w:p>
    <w:p>
      <w:pPr>
        <w:spacing w:after="0"/>
        <w:numPr>
          <w:ilvl w:val="0"/>
          <w:numId w:val="2"/>
        </w:numPr>
      </w:pPr>
      <w:r>
        <w:rPr/>
        <w:t xml:space="preserve">Alternative perspectives on side-exposed backfill stability</w:t>
      </w:r>
    </w:p>
    <w:p>
      <w:pPr>
        <w:spacing w:after="0"/>
        <w:numPr>
          <w:ilvl w:val="0"/>
          <w:numId w:val="2"/>
        </w:numPr>
      </w:pPr>
      <w:r>
        <w:rPr/>
        <w:t xml:space="preserve">Dynamic loading effects on side-exposed backfill</w:t>
      </w:r>
    </w:p>
    <w:p>
      <w:pPr>
        <w:spacing w:after="0"/>
        <w:numPr>
          <w:ilvl w:val="0"/>
          <w:numId w:val="2"/>
        </w:numPr>
      </w:pPr>
      <w:r>
        <w:rPr/>
        <w:t xml:space="preserve">Analytical solutions for estimating cf</w:t>
      </w:r>
    </w:p>
    <w:p>
      <w:pPr>
        <w:numPr>
          <w:ilvl w:val="0"/>
          <w:numId w:val="2"/>
        </w:numPr>
      </w:pPr>
      <w:r>
        <w:rPr/>
        <w:t xml:space="preserve">Numerical modeling with FLAC3D</w:t>
      </w:r>
    </w:p>
    <w:p>
      <w:pPr>
        <w:pStyle w:val="Heading1"/>
      </w:pPr>
      <w:bookmarkStart w:id="6" w:name="_Toc6"/>
      <w:r>
        <w:t>Report location:</w:t>
      </w:r>
      <w:bookmarkEnd w:id="6"/>
    </w:p>
    <w:p>
      <w:hyperlink r:id="rId8" w:history="1">
        <w:r>
          <w:rPr>
            <w:color w:val="2980b9"/>
            <w:u w:val="single"/>
          </w:rPr>
          <w:t xml:space="preserve">https://www.fullpicture.app/item/2669dd9c14722f291b30e17f4cff82bd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9CE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5160921001210" TargetMode="External"/><Relationship Id="rId8" Type="http://schemas.openxmlformats.org/officeDocument/2006/relationships/hyperlink" Target="https://www.fullpicture.app/item/2669dd9c14722f291b30e17f4cff82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2023-02-24T03:03:34+01:00</dcterms:created>
  <dcterms:modified xsi:type="dcterms:W3CDTF">2023-02-24T03:03:34+01:00</dcterms:modified>
</cp:coreProperties>
</file>

<file path=docProps/custom.xml><?xml version="1.0" encoding="utf-8"?>
<Properties xmlns="http://schemas.openxmlformats.org/officeDocument/2006/custom-properties" xmlns:vt="http://schemas.openxmlformats.org/officeDocument/2006/docPropsVTypes"/>
</file>