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Physics-Informed Generative Adversarial Network-Based Modeling and Simulation of Linear Electric Machines</w:t>
      </w:r>
      <w:br/>
      <w:hyperlink r:id="rId7" w:history="1">
        <w:r>
          <w:rPr>
            <w:color w:val="2980b9"/>
            <w:u w:val="single"/>
          </w:rPr>
          <w:t xml:space="preserve">https://www.mdpi.com/2076-3417/12/20/10426</w:t>
        </w:r>
      </w:hyperlink>
    </w:p>
    <w:p>
      <w:pPr>
        <w:pStyle w:val="Heading1"/>
      </w:pPr>
      <w:bookmarkStart w:id="2" w:name="_Toc2"/>
      <w:r>
        <w:t>Article summary:</w:t>
      </w:r>
      <w:bookmarkEnd w:id="2"/>
    </w:p>
    <w:p>
      <w:pPr>
        <w:jc w:val="both"/>
      </w:pPr>
      <w:r>
        <w:rPr/>
        <w:t xml:space="preserve">1. This article proposes a physics-informed generative adversarial network (PIGAN) for the simulation of linear electric machines.</w:t>
      </w:r>
    </w:p>
    <w:p>
      <w:pPr>
        <w:jc w:val="both"/>
      </w:pPr>
      <w:r>
        <w:rPr/>
        <w:t xml:space="preserve">2. The PIGAN employs several physics-informed loss functions to fit the magnetic field distribution.</w:t>
      </w:r>
    </w:p>
    <w:p>
      <w:pPr>
        <w:jc w:val="both"/>
      </w:pPr>
      <w:r>
        <w:rPr/>
        <w:t xml:space="preserve">3. The article also presents a linear motor magnetic field dataset, LiM2D, and discusses key challenges in the magnetic field approximation for linear motors.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analysis of the proposed physics-informed generative adversarial network (PIGAN) for the simulation of linear electric machines. The authors provide detailed information on how the PIGAN works and how it can be used to generate accurate results quickly. Furthermore, they present a linear motor magnetic field dataset, LiM2D, which can be used to train the neural network and improve its accuracy. </w:t>
      </w:r>
    </w:p>
    <w:p>
      <w:pPr>
        <w:jc w:val="both"/>
      </w:pPr>
      <w:r>
        <w:rPr/>
        <w:t xml:space="preserve">The article does not appear to have any biases or one-sided reporting; instead, it provides an unbiased overview of the proposed model and its potential applications. Additionally, all claims made are supported by evidence from previous studies and experiments conducted by the authors. There are no missing points of consideration or unexplored counterarguments; instead, all relevant points are discussed in detail. Moreover, there is no promotional content or partiality in the article; instead, it presents both sides equally and objectively. Lastly, possible risks associated with using this model are noted throughout the article.</w:t>
      </w:r>
    </w:p>
    <w:p>
      <w:pPr>
        <w:pStyle w:val="Heading1"/>
      </w:pPr>
      <w:bookmarkStart w:id="5" w:name="_Toc5"/>
      <w:r>
        <w:t>Topics for further research:</w:t>
      </w:r>
      <w:bookmarkEnd w:id="5"/>
    </w:p>
    <w:p>
      <w:pPr>
        <w:spacing w:after="0"/>
        <w:numPr>
          <w:ilvl w:val="0"/>
          <w:numId w:val="2"/>
        </w:numPr>
      </w:pPr>
      <w:r>
        <w:rPr/>
        <w:t xml:space="preserve">Physics-informed generative adversarial networks</w:t>
      </w:r>
    </w:p>
    <w:p>
      <w:pPr>
        <w:spacing w:after="0"/>
        <w:numPr>
          <w:ilvl w:val="0"/>
          <w:numId w:val="2"/>
        </w:numPr>
      </w:pPr>
      <w:r>
        <w:rPr/>
        <w:t xml:space="preserve">Linear electric machines simulation</w:t>
      </w:r>
    </w:p>
    <w:p>
      <w:pPr>
        <w:spacing w:after="0"/>
        <w:numPr>
          <w:ilvl w:val="0"/>
          <w:numId w:val="2"/>
        </w:numPr>
      </w:pPr>
      <w:r>
        <w:rPr/>
        <w:t xml:space="preserve">Neural network training datasets</w:t>
      </w:r>
    </w:p>
    <w:p>
      <w:pPr>
        <w:spacing w:after="0"/>
        <w:numPr>
          <w:ilvl w:val="0"/>
          <w:numId w:val="2"/>
        </w:numPr>
      </w:pPr>
      <w:r>
        <w:rPr/>
        <w:t xml:space="preserve">Linear motor magnetic field datasets</w:t>
      </w:r>
    </w:p>
    <w:p>
      <w:pPr>
        <w:spacing w:after="0"/>
        <w:numPr>
          <w:ilvl w:val="0"/>
          <w:numId w:val="2"/>
        </w:numPr>
      </w:pPr>
      <w:r>
        <w:rPr/>
        <w:t xml:space="preserve">Generative adversarial networks applications</w:t>
      </w:r>
    </w:p>
    <w:p>
      <w:pPr>
        <w:numPr>
          <w:ilvl w:val="0"/>
          <w:numId w:val="2"/>
        </w:numPr>
      </w:pPr>
      <w:r>
        <w:rPr/>
        <w:t xml:space="preserve">Generative adversarial networks risks</w:t>
      </w:r>
    </w:p>
    <w:p>
      <w:pPr>
        <w:pStyle w:val="Heading1"/>
      </w:pPr>
      <w:bookmarkStart w:id="6" w:name="_Toc6"/>
      <w:r>
        <w:t>Report location:</w:t>
      </w:r>
      <w:bookmarkEnd w:id="6"/>
    </w:p>
    <w:p>
      <w:hyperlink r:id="rId8" w:history="1">
        <w:r>
          <w:rPr>
            <w:color w:val="2980b9"/>
            <w:u w:val="single"/>
          </w:rPr>
          <w:t xml:space="preserve">https://www.fullpicture.app/item/268583ed9c4ab4d1239320bab28a00a2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F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20/10426" TargetMode="External"/><Relationship Id="rId8" Type="http://schemas.openxmlformats.org/officeDocument/2006/relationships/hyperlink" Target="https://www.fullpicture.app/item/268583ed9c4ab4d1239320bab28a00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2023-02-24T04:01:50+01:00</dcterms:created>
  <dcterms:modified xsi:type="dcterms:W3CDTF">2023-02-24T04:01:50+01:00</dcterms:modified>
</cp:coreProperties>
</file>

<file path=docProps/custom.xml><?xml version="1.0" encoding="utf-8"?>
<Properties xmlns="http://schemas.openxmlformats.org/officeDocument/2006/custom-properties" xmlns:vt="http://schemas.openxmlformats.org/officeDocument/2006/docPropsVTypes"/>
</file>