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Nanopore-based technologies beyond DNA sequencing | Nature Nanotechnology</w:t>
      </w:r>
      <w:br/>
      <w:hyperlink r:id="rId7" w:history="1">
        <w:r>
          <w:rPr>
            <w:color w:val="2980b9"/>
            <w:u w:val="single"/>
          </w:rPr>
          <w:t xml:space="preserve">https://www.nature.com/articles/s41565-022-01193-2</w:t>
        </w:r>
      </w:hyperlink>
    </w:p>
    <w:p>
      <w:pPr>
        <w:pStyle w:val="Heading1"/>
      </w:pPr>
      <w:bookmarkStart w:id="2" w:name="_Toc2"/>
      <w:r>
        <w:t>Article summary:</w:t>
      </w:r>
      <w:bookmarkEnd w:id="2"/>
    </w:p>
    <w:p>
      <w:pPr>
        <w:jc w:val="both"/>
      </w:pPr>
      <w:r>
        <w:rPr/>
        <w:t xml:space="preserve">1. Nanopore-based technologies have evolved in recent decades as ultrasensitive analytical tools for individual molecules, particularly for single-molecule DNA/RNA sequencing.</w:t>
      </w:r>
    </w:p>
    <w:p>
      <w:pPr>
        <w:jc w:val="both"/>
      </w:pPr>
      <w:r>
        <w:rPr/>
        <w:t xml:space="preserve">2. This review presents an overview of the broad applications of nanopores in molecular sensing and sequencing, chemical catalysis and biophysical characterization.</w:t>
      </w:r>
    </w:p>
    <w:p>
      <w:pPr>
        <w:jc w:val="both"/>
      </w:pPr>
      <w:r>
        <w:rPr/>
        <w:t xml:space="preserve">3. Nanopore technologies can be used to capture, identify and transport a wide variety of molecules and ions from bulk solution, with potential applications in single-protein analysis and sequencing, single-molecule covalent chemistry, clinical sensing applications for single-molecule liquid biopsy, and more.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due to its use of scientific evidence to support its claims. The article provides a comprehensive overview of the current state of nanopore technology and its potential applications in various fields such as molecular sensing, sequencing, catalysis, biophysical characterization, etc. It also provides detailed information on how nanopores are formed and how they can be used to detect different types of molecules at the single-molecule level. The article does not appear to be biased or one-sided; it presents both sides equally by providing both advantages (e.g., portability, lower costs) and disadvantages (e.g., limited control over pore design) of nanopore technology. Furthermore, the article does not contain any promotional content or partiality towards any particular application or field; instead it provides an unbiased overview of the current state of nanopore technology and its potential applications. Finally, the article does note possible risks associated with nanopore technology such as limited control over pore design which could lead to inaccurate results if not properly addressed. In conclusion, this article is generally trustworthy and reliable due to its use of scientific evidence to support its claims without bias or partiality towards any particular application or field.</w:t>
      </w:r>
    </w:p>
    <w:p>
      <w:pPr>
        <w:pStyle w:val="Heading1"/>
      </w:pPr>
      <w:bookmarkStart w:id="5" w:name="_Toc5"/>
      <w:r>
        <w:t>Topics for further research:</w:t>
      </w:r>
      <w:bookmarkEnd w:id="5"/>
    </w:p>
    <w:p>
      <w:pPr>
        <w:spacing w:after="0"/>
        <w:numPr>
          <w:ilvl w:val="0"/>
          <w:numId w:val="2"/>
        </w:numPr>
      </w:pPr>
      <w:r>
        <w:rPr/>
        <w:t xml:space="preserve">Nanopore technology applications</w:t>
      </w:r>
    </w:p>
    <w:p>
      <w:pPr>
        <w:spacing w:after="0"/>
        <w:numPr>
          <w:ilvl w:val="0"/>
          <w:numId w:val="2"/>
        </w:numPr>
      </w:pPr>
      <w:r>
        <w:rPr/>
        <w:t xml:space="preserve">Nanopore technology advantages</w:t>
      </w:r>
    </w:p>
    <w:p>
      <w:pPr>
        <w:spacing w:after="0"/>
        <w:numPr>
          <w:ilvl w:val="0"/>
          <w:numId w:val="2"/>
        </w:numPr>
      </w:pPr>
      <w:r>
        <w:rPr/>
        <w:t xml:space="preserve">Nanopore technology disadvantages</w:t>
      </w:r>
    </w:p>
    <w:p>
      <w:pPr>
        <w:spacing w:after="0"/>
        <w:numPr>
          <w:ilvl w:val="0"/>
          <w:numId w:val="2"/>
        </w:numPr>
      </w:pPr>
      <w:r>
        <w:rPr/>
        <w:t xml:space="preserve">Nanopore technology risks</w:t>
      </w:r>
    </w:p>
    <w:p>
      <w:pPr>
        <w:spacing w:after="0"/>
        <w:numPr>
          <w:ilvl w:val="0"/>
          <w:numId w:val="2"/>
        </w:numPr>
      </w:pPr>
      <w:r>
        <w:rPr/>
        <w:t xml:space="preserve">Nanopore technology detection</w:t>
      </w:r>
    </w:p>
    <w:p>
      <w:pPr>
        <w:numPr>
          <w:ilvl w:val="0"/>
          <w:numId w:val="2"/>
        </w:numPr>
      </w:pPr>
      <w:r>
        <w:rPr/>
        <w:t xml:space="preserve">Nanopore technology characterization</w:t>
      </w:r>
    </w:p>
    <w:p>
      <w:pPr>
        <w:pStyle w:val="Heading1"/>
      </w:pPr>
      <w:bookmarkStart w:id="6" w:name="_Toc6"/>
      <w:r>
        <w:t>Report location:</w:t>
      </w:r>
      <w:bookmarkEnd w:id="6"/>
    </w:p>
    <w:p>
      <w:hyperlink r:id="rId8" w:history="1">
        <w:r>
          <w:rPr>
            <w:color w:val="2980b9"/>
            <w:u w:val="single"/>
          </w:rPr>
          <w:t xml:space="preserve">https://www.fullpicture.app/item/268f2e53b523b6bfc9a5693f37a70bc8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6F7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65-022-01193-2" TargetMode="External"/><Relationship Id="rId8" Type="http://schemas.openxmlformats.org/officeDocument/2006/relationships/hyperlink" Target="https://www.fullpicture.app/item/268f2e53b523b6bfc9a5693f37a70b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2023-02-18T13:47:44+01:00</dcterms:created>
  <dcterms:modified xsi:type="dcterms:W3CDTF">2023-02-18T13:47:44+01:00</dcterms:modified>
</cp:coreProperties>
</file>

<file path=docProps/custom.xml><?xml version="1.0" encoding="utf-8"?>
<Properties xmlns="http://schemas.openxmlformats.org/officeDocument/2006/custom-properties" xmlns:vt="http://schemas.openxmlformats.org/officeDocument/2006/docPropsVTypes"/>
</file>