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Next-Generation Morphometry for pathomics-data mining in histopathology | Nature Communications</w:t>
      </w:r>
      <w:br/>
      <w:hyperlink r:id="rId7" w:history="1">
        <w:r>
          <w:rPr>
            <w:color w:val="2980b9"/>
            <w:u w:val="single"/>
          </w:rPr>
          <w:t xml:space="preserve">https://www.nature.com/articles/s41467-023-36173-0</w:t>
        </w:r>
      </w:hyperlink>
    </w:p>
    <w:p>
      <w:pPr>
        <w:pStyle w:val="Heading1"/>
      </w:pPr>
      <w:bookmarkStart w:id="2" w:name="_Toc2"/>
      <w:r>
        <w:t>Article summary:</w:t>
      </w:r>
      <w:bookmarkEnd w:id="2"/>
    </w:p>
    <w:p>
      <w:pPr>
        <w:jc w:val="both"/>
      </w:pPr>
      <w:r>
        <w:rPr/>
        <w:t xml:space="preserve">1. 本文提出了一种自动化的框架，用于肾病学中的大规模组织形态学（FLASH）。</w:t>
      </w:r>
    </w:p>
    <w:p>
      <w:pPr>
        <w:jc w:val="both"/>
      </w:pPr>
      <w:r>
        <w:rPr/>
        <w:t xml:space="preserve">2. FLASH可以应用于所有主要肾病的形态性损伤模式，并可以直接将定量形态特征与组织学相关联。</w:t>
      </w:r>
    </w:p>
    <w:p>
      <w:pPr>
        <w:jc w:val="both"/>
      </w:pPr>
      <w:r>
        <w:rPr/>
        <w:t xml:space="preserve">3. FLASH-衍生的定量形态特征可以反映不同疾病相关的形态学改变，并提供独立的预后因子。</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本文是一项关于Next-Generation Morphometry for pathomics-data mining in histopathology | Nature Communications 的重要工作，旨在开发一个用于肾脏病理学数据分析的自动化框架。文章使用五个不同的数据集进行测试和验证，并使用卷积神经网络来进行分割和特征分析。</w:t>
      </w:r>
    </w:p>
    <w:p>
      <w:pPr>
        <w:jc w:val="both"/>
      </w:pPr>
      <w:r>
        <w:rPr/>
        <w:t xml:space="preserve">尽管本文对此问题进行了有效考察，但也存在一些局限性。首先，文章中使用的数据集都是单中心或多中心数据集，因此无法代表具有多样化背景和人口特征的全球人口。此外，文章中使用的DL方法也是“black box”方法（13 [source: https://www.nature.com/articles/s41467-023-36173-0#ref-CR13] ）, 因此无法看到DL方法如何决定特征选定、特征重要性如何以及如何将这些特征映射到临床上。此外，文章也未考虑风险因子或者道德问题。</w:t>
      </w:r>
    </w:p>
    <w:p>
      <w:pPr>
        <w:jc w:val="both"/>
      </w:pPr>
      <w:r>
        <w:rPr/>
        <w:t xml:space="preserve">尽管如此，本文仍然是一项重要工作：它开发出一个能够帮助医生诊断和处理不同肾脏病理情况的工具。</w:t>
      </w:r>
    </w:p>
    <w:p>
      <w:pPr>
        <w:pStyle w:val="Heading1"/>
      </w:pPr>
      <w:bookmarkStart w:id="5" w:name="_Toc5"/>
      <w:r>
        <w:t>Topics for further research:</w:t>
      </w:r>
      <w:bookmarkEnd w:id="5"/>
    </w:p>
    <w:p>
      <w:pPr>
        <w:spacing w:after="0"/>
        <w:numPr>
          <w:ilvl w:val="0"/>
          <w:numId w:val="2"/>
        </w:numPr>
      </w:pPr>
      <w:r>
        <w:rPr/>
        <w:t xml:space="preserve">多中心数据集</w:t>
      </w:r>
    </w:p>
    <w:p>
      <w:pPr>
        <w:spacing w:after="0"/>
        <w:numPr>
          <w:ilvl w:val="0"/>
          <w:numId w:val="2"/>
        </w:numPr>
      </w:pPr>
      <w:r>
        <w:rPr/>
        <w:t xml:space="preserve">全球人口多样性</w:t>
      </w:r>
    </w:p>
    <w:p>
      <w:pPr>
        <w:spacing w:after="0"/>
        <w:numPr>
          <w:ilvl w:val="0"/>
          <w:numId w:val="2"/>
        </w:numPr>
      </w:pPr>
      <w:r>
        <w:rPr/>
        <w:t xml:space="preserve">深度学习方法</w:t>
      </w:r>
    </w:p>
    <w:p>
      <w:pPr>
        <w:spacing w:after="0"/>
        <w:numPr>
          <w:ilvl w:val="0"/>
          <w:numId w:val="2"/>
        </w:numPr>
      </w:pPr>
      <w:r>
        <w:rPr/>
        <w:t xml:space="preserve">特征选择</w:t>
      </w:r>
    </w:p>
    <w:p>
      <w:pPr>
        <w:spacing w:after="0"/>
        <w:numPr>
          <w:ilvl w:val="0"/>
          <w:numId w:val="2"/>
        </w:numPr>
      </w:pPr>
      <w:r>
        <w:rPr/>
        <w:t xml:space="preserve">特征重要性</w:t>
      </w:r>
    </w:p>
    <w:p>
      <w:pPr>
        <w:numPr>
          <w:ilvl w:val="0"/>
          <w:numId w:val="2"/>
        </w:numPr>
      </w:pPr>
      <w:r>
        <w:rPr/>
        <w:t xml:space="preserve">临床风险因子</w:t>
      </w:r>
    </w:p>
    <w:p>
      <w:pPr>
        <w:pStyle w:val="Heading1"/>
      </w:pPr>
      <w:bookmarkStart w:id="6" w:name="_Toc6"/>
      <w:r>
        <w:t>Report location:</w:t>
      </w:r>
      <w:bookmarkEnd w:id="6"/>
    </w:p>
    <w:p>
      <w:hyperlink r:id="rId8" w:history="1">
        <w:r>
          <w:rPr>
            <w:color w:val="2980b9"/>
            <w:u w:val="single"/>
          </w:rPr>
          <w:t xml:space="preserve">https://www.fullpicture.app/item/26959223804cc1ae538e1a99f619b711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997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173-0" TargetMode="External"/><Relationship Id="rId8" Type="http://schemas.openxmlformats.org/officeDocument/2006/relationships/hyperlink" Target="https://www.fullpicture.app/item/26959223804cc1ae538e1a99f619b7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2023-02-27T12:28:09+01:00</dcterms:created>
  <dcterms:modified xsi:type="dcterms:W3CDTF">2023-02-27T12:28:09+01:00</dcterms:modified>
</cp:coreProperties>
</file>

<file path=docProps/custom.xml><?xml version="1.0" encoding="utf-8"?>
<Properties xmlns="http://schemas.openxmlformats.org/officeDocument/2006/custom-properties" xmlns:vt="http://schemas.openxmlformats.org/officeDocument/2006/docPropsVTypes"/>
</file>