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我国增值税发票研究热点的CiteSpace知识图谱分析 - 中国知网</w:t></w:r><w:br/><w:hyperlink r:id="rId7" w:history="1"><w:r><w:rPr><w:color w:val="2980b9"/><w:u w:val="single"/></w:rPr><w:t xml:space="preserve">https://manager.czu.cn/https/webvpn34dba54512b1dbccec764ab274be469e/kcms2/article/abstract?v=3uoqIhG8C44YLTlOAiTRKu87-SJxoEJutOehf2D0XouCH-lhM6pGzz2teGmpH46HGR3923ewy1P_BWMs3KxiLOtzPW1Vje1p&uniplatform=NZKPT</w:t></w:r></w:hyperlink></w:p><w:p><w:pPr><w:pStyle w:val="Heading1"/></w:pPr><w:bookmarkStart w:id="2" w:name="_Toc2"/><w:r><w:t>Article summary:</w:t></w:r><w:bookmarkEnd w:id="2"/></w:p><w:p><w:pPr><w:jc w:val="both"/></w:pPr><w:r><w:rPr/><w:t xml:space="preserve">1. 本文使用CiteSpace知识图谱分析工具对我国增值税发票研究的热点进行了研究。</w:t></w:r></w:p><w:p><w:pPr><w:jc w:val="both"/></w:pPr><w:r><w:rPr/><w:t xml:space="preserve">2. 文章介绍了CiteSpace知识图谱分析工具的基本原理和应用方法。</w:t></w:r></w:p><w:p><w:pPr><w:jc w:val="both"/></w:pPr><w:r><w:rPr/><w:t xml:space="preserve">3. 研究结果显示，我国增值税发票研究的热点主要集中在发票管理、发票开具与报销、发票防伪技术等方面。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文章主题解读：这个短语可以帮助用户了解如何解读文章中未涵盖的主题。用户可以搜索关于如何解读文章主题的方法和技巧，以获得更多的见解。

</w:t></w:r></w:p><w:p><w:pPr><w:spacing w:after="0"/><w:numPr><w:ilvl w:val="0"/><w:numId w:val="2"/></w:numPr></w:pPr><w:r><w:rPr/><w:t xml:space="preserve">文章阅读技巧：这个短语可以帮助用户找到关于如何提高文章阅读技巧的信息。用户可以搜索关于如何有效阅读和理解文章的技巧，以提升对文章的理解能力。

</w:t></w:r></w:p><w:p><w:pPr><w:spacing w:after="0"/><w:numPr><w:ilvl w:val="0"/><w:numId w:val="2"/></w:numPr></w:pPr><w:r><w:rPr/><w:t xml:space="preserve">文章写作指南：这个短语可以帮助用户找到关于如何写作文章的指南和建议。通过了解文章写作的技巧和方法，用户可以更好地理解文章的结构和内容。

</w:t></w:r></w:p><w:p><w:pPr><w:numPr><w:ilvl w:val="0"/><w:numId w:val="2"/></w:numPr></w:pPr><w:r><w:rPr/><w:t xml:space="preserve">文章分析工具：这个短语可以帮助用户找到一些用于分析文章的工具和资源。用户可以搜索关于文章分析工具的推荐和评价，以找到适合自己需求的工具。</w:t></w:r></w:p><w:p><w:pPr><w:pStyle w:val="Heading1"/></w:pPr><w:bookmarkStart w:id="6" w:name="_Toc6"/><w:r><w:t>Report location:</w:t></w:r><w:bookmarkEnd w:id="6"/></w:p><w:p><w:hyperlink r:id="rId8" w:history="1"><w:r><w:rPr><w:color w:val="2980b9"/><w:u w:val="single"/></w:rPr><w:t xml:space="preserve">https://www.fullpicture.app/item/269fb204bb4cbe1604b49983b1148317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6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nager.czu.cn/https/webvpn34dba54512b1dbccec764ab274be469e/kcms2/article/abstract?v=3uoqIhG8C44YLTlOAiTRKu87-SJxoEJutOehf2D0XouCH-lhM6pGzz2teGmpH46HGR3923ewy1P_BWMs3KxiLOtzPW1Vje1p&amp;uniplatform=NZKPT" TargetMode="External"/><Relationship Id="rId8" Type="http://schemas.openxmlformats.org/officeDocument/2006/relationships/hyperlink" Target="https://www.fullpicture.app/item/269fb204bb4cbe1604b49983b1148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2024-01-21T06:35:02+01:00</dcterms:created>
  <dcterms:modified xsi:type="dcterms:W3CDTF">2024-01-21T06:35:02+01:00</dcterms:modified>
</cp:coreProperties>
</file>

<file path=docProps/custom.xml><?xml version="1.0" encoding="utf-8"?>
<Properties xmlns="http://schemas.openxmlformats.org/officeDocument/2006/custom-properties" xmlns:vt="http://schemas.openxmlformats.org/officeDocument/2006/docPropsVTypes"/>
</file>