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CRISPR-Analytics (CRISPR-A): A platform for precise analytics and simulations for gene editing | PLOS Computational Biology</w:t>
      </w:r>
      <w:br/>
      <w:hyperlink r:id="rId7" w:history="1">
        <w:r>
          <w:rPr>
            <w:color w:val="2980b9"/>
            <w:u w:val="single"/>
          </w:rPr>
          <w:t xml:space="preserve">https://journals.plos.org/ploscompbiol/article?id=10.1371%2Fjournal.pcbi.1011137</w:t>
        </w:r>
      </w:hyperlink>
    </w:p>
    <w:p>
      <w:pPr>
        <w:pStyle w:val="Heading1"/>
      </w:pPr>
      <w:bookmarkStart w:id="2" w:name="_Toc2"/>
      <w:r>
        <w:t>Article summary:</w:t>
      </w:r>
      <w:bookmarkEnd w:id="2"/>
    </w:p>
    <w:p>
      <w:pPr>
        <w:jc w:val="both"/>
      </w:pPr>
      <w:r>
        <w:rPr/>
        <w:t xml:space="preserve">1. CRISPR-Analytics (CRISPR-A) is a web application tool and nextflow pipeline that provides precise analytics and simulations for gene editing.</w:t>
      </w:r>
    </w:p>
    <w:p>
      <w:pPr>
        <w:jc w:val="both"/>
      </w:pPr>
      <w:r>
        <w:rPr/>
        <w:t xml:space="preserve">2. The platform includes mock-based noise correction, spike-in calibrated amplification bias reduction, and advanced interactive graphics, making it ideal for analyzing highly sensitive cases such as clinical samples or experiments with low editing efficiencies.</w:t>
      </w:r>
    </w:p>
    <w:p>
      <w:pPr>
        <w:jc w:val="both"/>
      </w:pPr>
      <w:r>
        <w:rPr/>
        <w:t xml:space="preserve">3. CRISPR-A can support multiple kinds of experiments such as double-stranded DNA break-based engineering, base editing (BE), primer editing (PE), and homology-directed repair (HDR), without the need to specify the used experimental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"CRISPR-Analytics (CRISPR-A): A platform for precise analytics and simulations for gene editing" published in PLOS Computational Biology discusses the development of a web application tool and pipeline called CRISPR-A, which aims to provide support for gene editing experimental design and analysis. The authors claim that CRISPR-A provides a more accurate and robust gene editing analysis pipeline than currently available tools, making it ideal for analyzing highly sensitive cases such as clinical samples or experiments with low editing efficiencies.</w:t>
      </w:r>
    </w:p>
    <w:p>
      <w:pPr>
        <w:jc w:val="both"/>
      </w:pPr>
      <w:r>
        <w:rPr/>
        <w:t xml:space="preserve"/>
      </w:r>
    </w:p>
    <w:p>
      <w:pPr>
        <w:jc w:val="both"/>
      </w:pPr>
      <w:r>
        <w:rPr/>
        <w:t xml:space="preserve">While the article provides a detailed description of the CRISPR-A platform and its potential benefits, there are some potential biases and limitations to consider. Firstly, the article is written by researchers who have developed the CRISPR-A platform, which may introduce bias towards promoting their own work. Additionally, while the authors claim that CRISPR-A achieves higher accuracy than current tools, they do not provide direct evidence or comparisons to support this claim.</w:t>
      </w:r>
    </w:p>
    <w:p>
      <w:pPr>
        <w:jc w:val="both"/>
      </w:pPr>
      <w:r>
        <w:rPr/>
        <w:t xml:space="preserve"/>
      </w:r>
    </w:p>
    <w:p>
      <w:pPr>
        <w:jc w:val="both"/>
      </w:pPr>
      <w:r>
        <w:rPr/>
        <w:t xml:space="preserve">Furthermore, while the article highlights the importance of accurate gene editing assessment in sensitive applications such as clinical settings, it does not discuss any potential risks or ethical considerations associated with gene editing. This omission may be seen as promotional content that downplays potential risks associated with gene editing.</w:t>
      </w:r>
    </w:p>
    <w:p>
      <w:pPr>
        <w:jc w:val="both"/>
      </w:pPr>
      <w:r>
        <w:rPr/>
        <w:t xml:space="preserve"/>
      </w:r>
    </w:p>
    <w:p>
      <w:pPr>
        <w:jc w:val="both"/>
      </w:pPr>
      <w:r>
        <w:rPr/>
        <w:t xml:space="preserve">Overall, while the article provides valuable insights into the development of a new gene editing analysis tool, readers should approach it with caution and consider potential biases and limitations. Further research is needed to validate the claims made by the authors regarding CRISPR-A's accuracy compared to other tools and to fully explore any potential risks associated with gene editing.</w:t>
      </w:r>
    </w:p>
    <w:p>
      <w:pPr>
        <w:pStyle w:val="Heading1"/>
      </w:pPr>
      <w:bookmarkStart w:id="5" w:name="_Toc5"/>
      <w:r>
        <w:t>Topics for further research:</w:t>
      </w:r>
      <w:bookmarkEnd w:id="5"/>
    </w:p>
    <w:p>
      <w:pPr>
        <w:spacing w:after="0"/>
        <w:numPr>
          <w:ilvl w:val="0"/>
          <w:numId w:val="2"/>
        </w:numPr>
      </w:pPr>
      <w:r>
        <w:rPr/>
        <w:t xml:space="preserve">Risks and ethical considerations of gene editing
</w:t>
      </w:r>
    </w:p>
    <w:p>
      <w:pPr>
        <w:spacing w:after="0"/>
        <w:numPr>
          <w:ilvl w:val="0"/>
          <w:numId w:val="2"/>
        </w:numPr>
      </w:pPr>
      <w:r>
        <w:rPr/>
        <w:t xml:space="preserve">Comparison of CRISPR-A with other gene editing analysis tools
</w:t>
      </w:r>
    </w:p>
    <w:p>
      <w:pPr>
        <w:spacing w:after="0"/>
        <w:numPr>
          <w:ilvl w:val="0"/>
          <w:numId w:val="2"/>
        </w:numPr>
      </w:pPr>
      <w:r>
        <w:rPr/>
        <w:t xml:space="preserve">Gene editing efficiency in clinical samples
</w:t>
      </w:r>
    </w:p>
    <w:p>
      <w:pPr>
        <w:spacing w:after="0"/>
        <w:numPr>
          <w:ilvl w:val="0"/>
          <w:numId w:val="2"/>
        </w:numPr>
      </w:pPr>
      <w:r>
        <w:rPr/>
        <w:t xml:space="preserve">Gene editing experimental design and analysis
</w:t>
      </w:r>
    </w:p>
    <w:p>
      <w:pPr>
        <w:spacing w:after="0"/>
        <w:numPr>
          <w:ilvl w:val="0"/>
          <w:numId w:val="2"/>
        </w:numPr>
      </w:pPr>
      <w:r>
        <w:rPr/>
        <w:t xml:space="preserve">CRISPR technology and its applications
</w:t>
      </w:r>
    </w:p>
    <w:p>
      <w:pPr>
        <w:numPr>
          <w:ilvl w:val="0"/>
          <w:numId w:val="2"/>
        </w:numPr>
      </w:pPr>
      <w:r>
        <w:rPr/>
        <w:t xml:space="preserve">Precision gene editing and its potential benefits and drawbacks</w:t>
      </w:r>
    </w:p>
    <w:p>
      <w:pPr>
        <w:pStyle w:val="Heading1"/>
      </w:pPr>
      <w:bookmarkStart w:id="6" w:name="_Toc6"/>
      <w:r>
        <w:t>Report location:</w:t>
      </w:r>
      <w:bookmarkEnd w:id="6"/>
    </w:p>
    <w:p>
      <w:hyperlink r:id="rId8" w:history="1">
        <w:r>
          <w:rPr>
            <w:color w:val="2980b9"/>
            <w:u w:val="single"/>
          </w:rPr>
          <w:t xml:space="preserve">https://www.fullpicture.app/item/26c63c22189f012bf6676ed577432503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7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compbiol/article?id=10.1371%2Fjournal.pcbi.1011137" TargetMode="External"/><Relationship Id="rId8" Type="http://schemas.openxmlformats.org/officeDocument/2006/relationships/hyperlink" Target="https://www.fullpicture.app/item/26c63c22189f012bf6676ed577432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2023-12-18T10:11:05+01:00</dcterms:created>
  <dcterms:modified xsi:type="dcterms:W3CDTF">2023-12-18T10:11:05+01:00</dcterms:modified>
</cp:coreProperties>
</file>

<file path=docProps/custom.xml><?xml version="1.0" encoding="utf-8"?>
<Properties xmlns="http://schemas.openxmlformats.org/officeDocument/2006/custom-properties" xmlns:vt="http://schemas.openxmlformats.org/officeDocument/2006/docPropsVTypes"/>
</file>