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Advanced Functional Materials - Wiley Online Library</w:t>
      </w:r>
      <w:br/>
      <w:hyperlink r:id="rId7" w:history="1">
        <w:r>
          <w:rPr>
            <w:color w:val="2980b9"/>
            <w:u w:val="single"/>
          </w:rPr>
          <w:t xml:space="preserve">https://onlinelibrary.wiley.com/journal/16163028</w:t>
        </w:r>
      </w:hyperlink>
    </w:p>
    <w:p>
      <w:pPr>
        <w:pStyle w:val="Heading1"/>
      </w:pPr>
      <w:bookmarkStart w:id="2" w:name="_Toc2"/>
      <w:r>
        <w:t>Article summary:</w:t>
      </w:r>
      <w:bookmarkEnd w:id="2"/>
    </w:p>
    <w:p>
      <w:pPr>
        <w:jc w:val="both"/>
      </w:pPr>
      <w:r>
        <w:rPr/>
        <w:t xml:space="preserve">1. Advanced Functional Materials是一本备受尊敬的材料科学顶级期刊，致力于发表与改善材料化学和物理性质相关的杰出研究。</w:t>
      </w:r>
    </w:p>
    <w:p>
      <w:pPr>
        <w:jc w:val="both"/>
      </w:pPr>
      <w:r>
        <w:rPr/>
        <w:t xml:space="preserve">2. 该期刊涵盖广泛范围，并提供关于材料科学各个方面的突破性研究，受众包括材料科学家、化学家、物理学家、工程师，以及生物学家和医学研究人员。</w:t>
      </w:r>
    </w:p>
    <w:p>
      <w:pPr>
        <w:jc w:val="both"/>
      </w:pPr>
      <w:r>
        <w:rPr/>
        <w:t xml:space="preserve">3. Wiley的Advanced系列是一组备受全球尊重且具有高影响力的期刊，传播来自知名和新兴研究人员的最佳科学成果，以实现他们的使命并最大程度地扩大其科学发现的影响力。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在上述文章中，虽然Advanced Functional Materials被描述为一本杰出的材料科学期刊，但文章似乎存在一些潜在的偏见和片面报道。首先，文章强调了该期刊发表与改善化学和物理性质相关的材料研究，但并未提及是否有任何研究结果是不符合预期或失败的。这种选择性报道可能导致读者对该领域的真实情况产生误解。</w:t>
      </w:r>
    </w:p>
    <w:p>
      <w:pPr>
        <w:jc w:val="both"/>
      </w:pPr>
      <w:r>
        <w:rPr/>
        <w:t xml:space="preserve"/>
      </w:r>
    </w:p>
    <w:p>
      <w:pPr>
        <w:jc w:val="both"/>
      </w:pPr>
      <w:r>
        <w:rPr/>
        <w:t xml:space="preserve">其次，文章声称Advanced Functional Materials覆盖广泛范围，并提供关于所有材料科学方面的突破性研究。然而，没有提供具体例子或数据来支持这一说法。缺乏具体信息可能使读者难以评估该期刊是否真正涵盖了所有重要领域。</w:t>
      </w:r>
    </w:p>
    <w:p>
      <w:pPr>
        <w:jc w:val="both"/>
      </w:pPr>
      <w:r>
        <w:rPr/>
        <w:t xml:space="preserve"/>
      </w:r>
    </w:p>
    <w:p>
      <w:pPr>
        <w:jc w:val="both"/>
      </w:pPr>
      <w:r>
        <w:rPr/>
        <w:t xml:space="preserve">此外，文章还强调了Wiley旗下Advanced系列期刊的全球声誉和高影响力。然而，并未提及任何可能存在的利益冲突或宣传内容。作为一个商业实体，Wiley可能会倾向于宣传自己的产品以吸引更多作者和读者，这可能会影响其对所述期刊的客观性。</w:t>
      </w:r>
    </w:p>
    <w:p>
      <w:pPr>
        <w:jc w:val="both"/>
      </w:pPr>
      <w:r>
        <w:rPr/>
        <w:t xml:space="preserve"/>
      </w:r>
    </w:p>
    <w:p>
      <w:pPr>
        <w:jc w:val="both"/>
      </w:pPr>
      <w:r>
        <w:rPr/>
        <w:t xml:space="preserve">最后，在介绍读者群时，文章提到了各种专业领域的从业人员都是该期刊的读者。然而，并未提及是否有足够多样化和包容性来确保不同背景和观点得到充分代表。如果某些群体被忽视或歧视，则可能会影响该期刊对全面、客观报道的能力。</w:t>
      </w:r>
    </w:p>
    <w:p>
      <w:pPr>
        <w:jc w:val="both"/>
      </w:pPr>
      <w:r>
        <w:rPr/>
        <w:t xml:space="preserve"/>
      </w:r>
    </w:p>
    <w:p>
      <w:pPr>
        <w:jc w:val="both"/>
      </w:pPr>
      <w:r>
        <w:rPr/>
        <w:t xml:space="preserve">总体而言，尽管上述文章试图展示Advanced Functional Materials作为一本优秀期刊的形象，但其中存在一些潜在偏见和片面报道。读者应当谨慎对待其中所述内容，并自行进行更深入、全面地调查和评估。</w:t>
      </w:r>
    </w:p>
    <w:p>
      <w:pPr>
        <w:pStyle w:val="Heading1"/>
      </w:pPr>
      <w:bookmarkStart w:id="5" w:name="_Toc5"/>
      <w:r>
        <w:t>Topics for further research:</w:t>
      </w:r>
      <w:bookmarkEnd w:id="5"/>
    </w:p>
    <w:p>
      <w:pPr>
        <w:spacing w:after="0"/>
        <w:numPr>
          <w:ilvl w:val="0"/>
          <w:numId w:val="2"/>
        </w:numPr>
      </w:pPr>
      <w:r>
        <w:rPr/>
        <w:t xml:space="preserve">Advanced Functional Materials 发表的失败研究结果
</w:t>
      </w:r>
    </w:p>
    <w:p>
      <w:pPr>
        <w:spacing w:after="0"/>
        <w:numPr>
          <w:ilvl w:val="0"/>
          <w:numId w:val="2"/>
        </w:numPr>
      </w:pPr>
      <w:r>
        <w:rPr/>
        <w:t xml:space="preserve">具体例子支持 Advanced Functional Materials 覆盖广泛领域的说法
</w:t>
      </w:r>
    </w:p>
    <w:p>
      <w:pPr>
        <w:spacing w:after="0"/>
        <w:numPr>
          <w:ilvl w:val="0"/>
          <w:numId w:val="2"/>
        </w:numPr>
      </w:pPr>
      <w:r>
        <w:rPr/>
        <w:t xml:space="preserve">Wiley 公司可能存在的利益冲突
</w:t>
      </w:r>
    </w:p>
    <w:p>
      <w:pPr>
        <w:spacing w:after="0"/>
        <w:numPr>
          <w:ilvl w:val="0"/>
          <w:numId w:val="2"/>
        </w:numPr>
      </w:pPr>
      <w:r>
        <w:rPr/>
        <w:t xml:space="preserve">Advanced Functional Materials 的读者群多样性和包容性
</w:t>
      </w:r>
    </w:p>
    <w:p>
      <w:pPr>
        <w:spacing w:after="0"/>
        <w:numPr>
          <w:ilvl w:val="0"/>
          <w:numId w:val="2"/>
        </w:numPr>
      </w:pPr>
      <w:r>
        <w:rPr/>
        <w:t xml:space="preserve">Advanced Functional Materials 的客观性和报道能力
</w:t>
      </w:r>
    </w:p>
    <w:p>
      <w:pPr>
        <w:numPr>
          <w:ilvl w:val="0"/>
          <w:numId w:val="2"/>
        </w:numPr>
      </w:pPr>
      <w:r>
        <w:rPr/>
        <w:t xml:space="preserve">对 Advanced Functional Materials 的更深入评估和调查</w:t>
      </w:r>
    </w:p>
    <w:p>
      <w:pPr>
        <w:pStyle w:val="Heading1"/>
      </w:pPr>
      <w:bookmarkStart w:id="6" w:name="_Toc6"/>
      <w:r>
        <w:t>Report location:</w:t>
      </w:r>
      <w:bookmarkEnd w:id="6"/>
    </w:p>
    <w:p>
      <w:hyperlink r:id="rId8" w:history="1">
        <w:r>
          <w:rPr>
            <w:color w:val="2980b9"/>
            <w:u w:val="single"/>
          </w:rPr>
          <w:t xml:space="preserve">https://www.fullpicture.app/item/276e4aa8b67f84b8c748b70ee3b521d1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65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journal/16163028" TargetMode="External"/><Relationship Id="rId8" Type="http://schemas.openxmlformats.org/officeDocument/2006/relationships/hyperlink" Target="https://www.fullpicture.app/item/276e4aa8b67f84b8c748b70ee3b521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2024-04-04T08:28:15+02:00</dcterms:created>
  <dcterms:modified xsi:type="dcterms:W3CDTF">2024-04-04T08:28:15+02:00</dcterms:modified>
</cp:coreProperties>
</file>

<file path=docProps/custom.xml><?xml version="1.0" encoding="utf-8"?>
<Properties xmlns="http://schemas.openxmlformats.org/officeDocument/2006/custom-properties" xmlns:vt="http://schemas.openxmlformats.org/officeDocument/2006/docPropsVTypes"/>
</file>