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Madrasa education in South Asia and Southeast Asia: current issues and debates: Asia Pacific Journal of Education: Vol 28, No 4</w:t>
      </w:r>
      <w:br/>
      <w:hyperlink r:id="rId7" w:history="1">
        <w:r>
          <w:rPr>
            <w:color w:val="2980b9"/>
            <w:u w:val="single"/>
          </w:rPr>
          <w:t xml:space="preserve">https://www.tandfonline.com/doi/abs/10.1080/02188790802475372</w:t>
        </w:r>
      </w:hyperlink>
    </w:p>
    <w:p>
      <w:pPr>
        <w:pStyle w:val="Heading1"/>
      </w:pPr>
      <w:bookmarkStart w:id="2" w:name="_Toc2"/>
      <w:r>
        <w:t>Article summary:</w:t>
      </w:r>
      <w:bookmarkEnd w:id="2"/>
    </w:p>
    <w:p>
      <w:pPr>
        <w:jc w:val="both"/>
      </w:pPr>
      <w:r>
        <w:rPr/>
        <w:t xml:space="preserve">1. Madaris (plural of madrasa) face a multitude of challenges in preparing students for life in rapidly modernising societies and emerging globalised knowledge economies.</w:t>
      </w:r>
    </w:p>
    <w:p>
      <w:pPr>
        <w:jc w:val="both"/>
      </w:pPr>
      <w:r>
        <w:rPr/>
        <w:t xml:space="preserve">2. This paper presents an account of current debates of madrasa education and reform focusing on madaris within the diverse Sunni schools of thought and denominations located across South Asia and Southeast Asia.</w:t>
      </w:r>
    </w:p>
    <w:p>
      <w:pPr>
        <w:jc w:val="both"/>
      </w:pPr>
      <w:r>
        <w:rPr/>
        <w:t xml:space="preserve">3. The extent that some Islamic education systems are willing to collaborate with non-Muslims and in the process potentially enrich their circle of interest while engaging with the rest of the world in dialogue offers promising glimpses and a sense of hope for religious-based education in Muslim communities in the 21st century.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an overview of current debates surrounding Madrasa education, based on an extensive review and analysis of over 90 articles. It is also impartial, as it does not take sides but rather presents both sides equally, allowing readers to form their own opinion on the matter. Furthermore, it acknowledges potential risks associated with Madrasa education, such as its potential to be used by radical Islamic groups to spread their ideology. However, there are some areas where the article could be improved upon; for example, it does not provide any evidence or sources to back up its claims about Madrasa education being caught between modernity and tradition or its potential to enrich their circle of interest while engaging with the rest of the world in dialogue. Additionally, there is no discussion about possible counterarguments or alternative perspectives which could have been explored further.</w:t>
      </w:r>
    </w:p>
    <w:p>
      <w:pPr>
        <w:pStyle w:val="Heading1"/>
      </w:pPr>
      <w:bookmarkStart w:id="5" w:name="_Toc5"/>
      <w:r>
        <w:t>Topics for further research:</w:t>
      </w:r>
      <w:bookmarkEnd w:id="5"/>
    </w:p>
    <w:p>
      <w:pPr>
        <w:spacing w:after="0"/>
        <w:numPr>
          <w:ilvl w:val="0"/>
          <w:numId w:val="2"/>
        </w:numPr>
      </w:pPr>
      <w:r>
        <w:rPr/>
        <w:t xml:space="preserve">Madrasa education modernity</w:t>
      </w:r>
    </w:p>
    <w:p>
      <w:pPr>
        <w:spacing w:after="0"/>
        <w:numPr>
          <w:ilvl w:val="0"/>
          <w:numId w:val="2"/>
        </w:numPr>
      </w:pPr>
      <w:r>
        <w:rPr/>
        <w:t xml:space="preserve">Madrasa education tradition</w:t>
      </w:r>
    </w:p>
    <w:p>
      <w:pPr>
        <w:spacing w:after="0"/>
        <w:numPr>
          <w:ilvl w:val="0"/>
          <w:numId w:val="2"/>
        </w:numPr>
      </w:pPr>
      <w:r>
        <w:rPr/>
        <w:t xml:space="preserve">Madrasa education radicalism</w:t>
      </w:r>
    </w:p>
    <w:p>
      <w:pPr>
        <w:spacing w:after="0"/>
        <w:numPr>
          <w:ilvl w:val="0"/>
          <w:numId w:val="2"/>
        </w:numPr>
      </w:pPr>
      <w:r>
        <w:rPr/>
        <w:t xml:space="preserve">Madrasa education dialogue</w:t>
      </w:r>
    </w:p>
    <w:p>
      <w:pPr>
        <w:spacing w:after="0"/>
        <w:numPr>
          <w:ilvl w:val="0"/>
          <w:numId w:val="2"/>
        </w:numPr>
      </w:pPr>
      <w:r>
        <w:rPr/>
        <w:t xml:space="preserve">Madrasa education counterarguments</w:t>
      </w:r>
    </w:p>
    <w:p>
      <w:pPr>
        <w:numPr>
          <w:ilvl w:val="0"/>
          <w:numId w:val="2"/>
        </w:numPr>
      </w:pPr>
      <w:r>
        <w:rPr/>
        <w:t xml:space="preserve">Madrasa education alternative perspectives</w:t>
      </w:r>
    </w:p>
    <w:p>
      <w:pPr>
        <w:pStyle w:val="Heading1"/>
      </w:pPr>
      <w:bookmarkStart w:id="6" w:name="_Toc6"/>
      <w:r>
        <w:t>Report location:</w:t>
      </w:r>
      <w:bookmarkEnd w:id="6"/>
    </w:p>
    <w:p>
      <w:hyperlink r:id="rId8" w:history="1">
        <w:r>
          <w:rPr>
            <w:color w:val="2980b9"/>
            <w:u w:val="single"/>
          </w:rPr>
          <w:t xml:space="preserve">https://www.fullpicture.app/item/278b82ffc4738d0334c4281016604a35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2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188790802475372" TargetMode="External"/><Relationship Id="rId8" Type="http://schemas.openxmlformats.org/officeDocument/2006/relationships/hyperlink" Target="https://www.fullpicture.app/item/278b82ffc4738d0334c4281016604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2023-02-23T20:27:07+01:00</dcterms:created>
  <dcterms:modified xsi:type="dcterms:W3CDTF">2023-02-23T20:27:07+01:00</dcterms:modified>
</cp:coreProperties>
</file>

<file path=docProps/custom.xml><?xml version="1.0" encoding="utf-8"?>
<Properties xmlns="http://schemas.openxmlformats.org/officeDocument/2006/custom-properties" xmlns:vt="http://schemas.openxmlformats.org/officeDocument/2006/docPropsVTypes"/>
</file>