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Failure of Healthcare Provision for Attention-Deficit/Hyperactivity Disorder in the United Kingdom: A Consensus Statement</w:t>
      </w:r>
      <w:br/>
      <w:hyperlink r:id="rId7" w:history="1">
        <w:r>
          <w:rPr>
            <w:color w:val="2980b9"/>
            <w:u w:val="single"/>
          </w:rPr>
          <w:t xml:space="preserve">https://www.frontiersin.org/articles/10.3389/fpsyt.2021.649399/full?fbclid=IwAR3n6m_qZm5iLydItTK7ZHLKjQP7odfDZqsphvkJSAQGEfPKORgatb0d9GY</w:t>
        </w:r>
      </w:hyperlink>
    </w:p>
    <w:p>
      <w:pPr>
        <w:pStyle w:val="Heading1"/>
      </w:pPr>
      <w:bookmarkStart w:id="2" w:name="_Toc2"/>
      <w:r>
        <w:t>Article summary:</w:t>
      </w:r>
      <w:bookmarkEnd w:id="2"/>
    </w:p>
    <w:p>
      <w:pPr>
        <w:jc w:val="both"/>
      </w:pPr>
      <w:r>
        <w:rPr/>
        <w:t xml:space="preserve">1. Attention-deficit/hyperactivity disorder (ADHD) is a common neurodevelopmental disorder with worldwide prevalence estimated to be between 5 and 7% in children and adolescents, and 2–4% in adults.</w:t>
      </w:r>
    </w:p>
    <w:p>
      <w:pPr>
        <w:jc w:val="both"/>
      </w:pPr>
      <w:r>
        <w:rPr/>
        <w:t xml:space="preserve">2. ADHD is associated with a range of adverse outcomes, including increased mortality rate, delinquency, criminal behavior, substance use, early or unplanned pregnancy, and challenges in education and at work.</w:t>
      </w:r>
    </w:p>
    <w:p>
      <w:pPr>
        <w:jc w:val="both"/>
      </w:pPr>
      <w:r>
        <w:rPr/>
        <w:t xml:space="preserve">3. Despite an increase in diagnosis and prescribing of childhood ADHD in the UK over the past three decades, there are still concerns around under-identification, under-diagnosis and under-treatment of ADHD due to patchy services and long waiting lists.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“Failure of Healthcare Provision for Attention-Deficit/Hyperactivity Disorder in the United Kingdom: A Consensus Statement” provides an overview of Attention Deficit Hyperactivity Disorder (ADHD) as well as its prevalence rates worldwide. It also outlines the associated risks that come with having ADHD such as increased mortality rate, delinquency, criminal behavior, substance use, early or unplanned pregnancy, and challenges in education and at work. The article then goes on to discuss how there has been a stepped change in clinical policy for treating ADHD in the United Kingdom (UK) over the past three decades which has led to an increase in diagnosis and prescribing of childhood ADHD. </w:t>
      </w:r>
    </w:p>
    <w:p>
      <w:pPr>
        <w:jc w:val="both"/>
      </w:pPr>
      <w:r>
        <w:rPr/>
        <w:t xml:space="preserve">The article is generally reliable as it provides evidence from multiple sources such as research studies which support its claims about the prevalence rates of ADHD worldwide as well as its associated risks. It also provides evidence from research studies which suggest that timely detection and treatment can help moderate risks and improve outcomes for those with ADHD. Furthermore, it acknowledges potential controversies surrounding the medicalisation of social constructs related to ADHD such as “naughty behaviour” which have been reported by some newspapers. </w:t>
      </w:r>
    </w:p>
    <w:p>
      <w:pPr>
        <w:jc w:val="both"/>
      </w:pPr>
      <w:r>
        <w:rPr/>
        <w:t xml:space="preserve">However, there are some potential biases present within this article which should be noted when considering its trustworthiness. For example, while it does acknowledge potential controversies surrounding medicalisation of social constructs related to ADHD it does not provide any counterarguments or explore these issues further which could lead to a one-sided view on this issue being presented within this article. Additionally, while it does provide evidence from research studies supporting its claims about the benefits of timely detection and treatment for those with ADHD it does not provide any evidence regarding possible risks associated with this approach which could lead to an incomplete picture being presented within this article.</w:t>
      </w:r>
    </w:p>
    <w:p>
      <w:pPr>
        <w:pStyle w:val="Heading1"/>
      </w:pPr>
      <w:bookmarkStart w:id="5" w:name="_Toc5"/>
      <w:r>
        <w:t>Topics for further research:</w:t>
      </w:r>
      <w:bookmarkEnd w:id="5"/>
    </w:p>
    <w:p>
      <w:pPr>
        <w:spacing w:after="0"/>
        <w:numPr>
          <w:ilvl w:val="0"/>
          <w:numId w:val="2"/>
        </w:numPr>
      </w:pPr>
      <w:r>
        <w:rPr/>
        <w:t xml:space="preserve">Controversies surrounding medicalisation of ADHD </w:t>
      </w:r>
    </w:p>
    <w:p>
      <w:pPr>
        <w:spacing w:after="0"/>
        <w:numPr>
          <w:ilvl w:val="0"/>
          <w:numId w:val="2"/>
        </w:numPr>
      </w:pPr>
      <w:r>
        <w:rPr/>
        <w:t xml:space="preserve">Risks associated with ADHD treatment </w:t>
      </w:r>
    </w:p>
    <w:p>
      <w:pPr>
        <w:spacing w:after="0"/>
        <w:numPr>
          <w:ilvl w:val="0"/>
          <w:numId w:val="2"/>
        </w:numPr>
      </w:pPr>
      <w:r>
        <w:rPr/>
        <w:t xml:space="preserve">Long-term outcomes of ADHD treatment </w:t>
      </w:r>
    </w:p>
    <w:p>
      <w:pPr>
        <w:spacing w:after="0"/>
        <w:numPr>
          <w:ilvl w:val="0"/>
          <w:numId w:val="2"/>
        </w:numPr>
      </w:pPr>
      <w:r>
        <w:rPr/>
        <w:t xml:space="preserve">Social implications of ADHD diagnosis </w:t>
      </w:r>
    </w:p>
    <w:p>
      <w:pPr>
        <w:spacing w:after="0"/>
        <w:numPr>
          <w:ilvl w:val="0"/>
          <w:numId w:val="2"/>
        </w:numPr>
      </w:pPr>
      <w:r>
        <w:rPr/>
        <w:t xml:space="preserve">Impact of ADHD on educational attainment </w:t>
      </w:r>
    </w:p>
    <w:p>
      <w:pPr>
        <w:numPr>
          <w:ilvl w:val="0"/>
          <w:numId w:val="2"/>
        </w:numPr>
      </w:pPr>
      <w:r>
        <w:rPr/>
        <w:t xml:space="preserve">Impact of ADHD on employment outcomes</w:t>
      </w:r>
    </w:p>
    <w:p>
      <w:pPr>
        <w:pStyle w:val="Heading1"/>
      </w:pPr>
      <w:bookmarkStart w:id="6" w:name="_Toc6"/>
      <w:r>
        <w:t>Report location:</w:t>
      </w:r>
      <w:bookmarkEnd w:id="6"/>
    </w:p>
    <w:p>
      <w:hyperlink r:id="rId8" w:history="1">
        <w:r>
          <w:rPr>
            <w:color w:val="2980b9"/>
            <w:u w:val="single"/>
          </w:rPr>
          <w:t xml:space="preserve">https://www.fullpicture.app/item/27e81ef838145d2dc79449d1c4c1947e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ED5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t.2021.649399/full?fbclid=IwAR3n6m_qZm5iLydItTK7ZHLKjQP7odfDZqsphvkJSAQGEfPKORgatb0d9GY" TargetMode="External"/><Relationship Id="rId8" Type="http://schemas.openxmlformats.org/officeDocument/2006/relationships/hyperlink" Target="https://www.fullpicture.app/item/27e81ef838145d2dc79449d1c4c194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2023-02-27T18:03:46+01:00</dcterms:created>
  <dcterms:modified xsi:type="dcterms:W3CDTF">2023-02-27T18:03:46+01:00</dcterms:modified>
</cp:coreProperties>
</file>

<file path=docProps/custom.xml><?xml version="1.0" encoding="utf-8"?>
<Properties xmlns="http://schemas.openxmlformats.org/officeDocument/2006/custom-properties" xmlns:vt="http://schemas.openxmlformats.org/officeDocument/2006/docPropsVTypes"/>
</file>