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Can you spot a liar? Deception, mindreading, and the case of autism spectrum disorder - Williams - 2018 - Autism Research - Wiley Online Library</w:t>
      </w:r>
      <w:br/>
      <w:hyperlink r:id="rId7" w:history="1">
        <w:r>
          <w:rPr>
            <w:color w:val="2980b9"/>
            <w:u w:val="single"/>
          </w:rPr>
          <w:t xml:space="preserve">https://onlinelibrary.wiley.com/doi/full/10.1002/aur.1962</w:t>
        </w:r>
      </w:hyperlink>
    </w:p>
    <w:p>
      <w:pPr>
        <w:pStyle w:val="Heading1"/>
      </w:pPr>
      <w:bookmarkStart w:id="2" w:name="_Toc2"/>
      <w:r>
        <w:t>Article summary:</w:t>
      </w:r>
      <w:bookmarkEnd w:id="2"/>
    </w:p>
    <w:p>
      <w:pPr>
        <w:jc w:val="both"/>
      </w:pPr>
      <w:r>
        <w:rPr/>
        <w:t xml:space="preserve">1. Neurotypical adults tend to assume others are telling the truth and their ability to distinguish truths from lies is only slightly above chance.</w:t>
      </w:r>
    </w:p>
    <w:p>
      <w:pPr>
        <w:jc w:val="both"/>
      </w:pPr>
      <w:r>
        <w:rPr/>
        <w:t xml:space="preserve">2. There is a link between deception detection ability and mindreading ability, and individuals with diminished mindreading ability may show impoverished lie detection skill.</w:t>
      </w:r>
    </w:p>
    <w:p>
      <w:pPr>
        <w:jc w:val="both"/>
      </w:pPr>
      <w:r>
        <w:rPr/>
        <w:t xml:space="preserve">3. Two experiments investigated the underpinnings of lie detection ability and the extent to which it is impaired in autism spectrum disorder (ASD).</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“Can you spot a liar? Deception, mindreading, and the case of autism spectrum disorder” by Williams (2018) provides an overview of research into lie detection among neurotypical adults as well as those with autism spectrum disorder (ASD). The article is generally trustworthy and reliable, as it draws on a range of sources to support its claims, including peer-reviewed studies, reviews, and meta-analyses. The author also provides references for each source used in the text.</w:t>
      </w:r>
    </w:p>
    <w:p>
      <w:pPr>
        <w:jc w:val="both"/>
      </w:pPr>
      <w:r>
        <w:rPr/>
        <w:t xml:space="preserve">The article does not appear to be biased or one-sided in its reporting; rather, it presents both sides of the argument fairly. For example, while it acknowledges that neurotypical adults tend to assume others are telling the truth (a default “truth-bias”), it also notes that their ability to distinguish truths from lies is only just above chance. Similarly, while it suggests that individuals with ASD may have difficulty understanding lies due to an underlying deficit in mindreading, it also acknowledges that this has never been investigated directly.</w:t>
      </w:r>
    </w:p>
    <w:p>
      <w:pPr>
        <w:jc w:val="both"/>
      </w:pPr>
      <w:r>
        <w:rPr/>
        <w:t xml:space="preserve">The article does not appear to make any unsupported claims or omit any points of consideration; rather, it provides a comprehensive overview of existing research into lie detection among neurotypical adults as well as those with ASD. It also outlines two experiments designed to investigate the underpinnings of lie detection ability and its impairment in ASD further.</w:t>
      </w:r>
    </w:p>
    <w:p>
      <w:pPr>
        <w:jc w:val="both"/>
      </w:pPr>
      <w:r>
        <w:rPr/>
        <w:t xml:space="preserve">The article does not appear to contain any promotional content or partiality; rather, it presents an objective overview of existing research into lie detection among neurotypical adults as well as those with ASD. It also outlines two experiments designed to investigate this further without making any value judgments about either group's abilities or deficits in this area.</w:t>
      </w:r>
    </w:p>
    <w:p>
      <w:pPr>
        <w:jc w:val="both"/>
      </w:pPr>
      <w:r>
        <w:rPr/>
        <w:t xml:space="preserve">Finally, the article does note potential risks associated with conducting such research; for example, it states that all participants gave informed consent before taking part in the study and that ethical approval was obtained from the University of Kent's School of Psychology Research Ethics</w:t>
      </w:r>
    </w:p>
    <w:p>
      <w:pPr>
        <w:pStyle w:val="Heading1"/>
      </w:pPr>
      <w:bookmarkStart w:id="5" w:name="_Toc5"/>
      <w:r>
        <w:t>Topics for further research:</w:t>
      </w:r>
      <w:bookmarkEnd w:id="5"/>
    </w:p>
    <w:p>
      <w:pPr>
        <w:spacing w:after="0"/>
        <w:numPr>
          <w:ilvl w:val="0"/>
          <w:numId w:val="2"/>
        </w:numPr>
      </w:pPr>
      <w:r>
        <w:rPr/>
        <w:t xml:space="preserve">Lie detection accuracy</w:t>
      </w:r>
    </w:p>
    <w:p>
      <w:pPr>
        <w:spacing w:after="0"/>
        <w:numPr>
          <w:ilvl w:val="0"/>
          <w:numId w:val="2"/>
        </w:numPr>
      </w:pPr>
      <w:r>
        <w:rPr/>
        <w:t xml:space="preserve">Mindreading deficits in autism</w:t>
      </w:r>
    </w:p>
    <w:p>
      <w:pPr>
        <w:spacing w:after="0"/>
        <w:numPr>
          <w:ilvl w:val="0"/>
          <w:numId w:val="2"/>
        </w:numPr>
      </w:pPr>
      <w:r>
        <w:rPr/>
        <w:t xml:space="preserve">Informed consent in research</w:t>
      </w:r>
    </w:p>
    <w:p>
      <w:pPr>
        <w:spacing w:after="0"/>
        <w:numPr>
          <w:ilvl w:val="0"/>
          <w:numId w:val="2"/>
        </w:numPr>
      </w:pPr>
      <w:r>
        <w:rPr/>
        <w:t xml:space="preserve">Research ethics in psychology</w:t>
      </w:r>
    </w:p>
    <w:p>
      <w:pPr>
        <w:spacing w:after="0"/>
        <w:numPr>
          <w:ilvl w:val="0"/>
          <w:numId w:val="2"/>
        </w:numPr>
      </w:pPr>
      <w:r>
        <w:rPr/>
        <w:t xml:space="preserve">Default truth-bias in adults</w:t>
      </w:r>
    </w:p>
    <w:p>
      <w:pPr>
        <w:numPr>
          <w:ilvl w:val="0"/>
          <w:numId w:val="2"/>
        </w:numPr>
      </w:pPr>
      <w:r>
        <w:rPr/>
        <w:t xml:space="preserve">Lie detection in neurotypical adults</w:t>
      </w:r>
    </w:p>
    <w:p>
      <w:pPr>
        <w:pStyle w:val="Heading1"/>
      </w:pPr>
      <w:bookmarkStart w:id="6" w:name="_Toc6"/>
      <w:r>
        <w:t>Report location:</w:t>
      </w:r>
      <w:bookmarkEnd w:id="6"/>
    </w:p>
    <w:p>
      <w:hyperlink r:id="rId8" w:history="1">
        <w:r>
          <w:rPr>
            <w:color w:val="2980b9"/>
            <w:u w:val="single"/>
          </w:rPr>
          <w:t xml:space="preserve">https://www.fullpicture.app/item/27eed8f73f8d182f8b63f01d79ddfdcc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B7F0B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full/10.1002/aur.1962" TargetMode="External"/><Relationship Id="rId8" Type="http://schemas.openxmlformats.org/officeDocument/2006/relationships/hyperlink" Target="https://www.fullpicture.app/item/27eed8f73f8d182f8b63f01d79ddfdc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2023-02-26T13:05:00+01:00</dcterms:created>
  <dcterms:modified xsi:type="dcterms:W3CDTF">2023-02-26T13:05:00+01:00</dcterms:modified>
</cp:coreProperties>
</file>

<file path=docProps/custom.xml><?xml version="1.0" encoding="utf-8"?>
<Properties xmlns="http://schemas.openxmlformats.org/officeDocument/2006/custom-properties" xmlns:vt="http://schemas.openxmlformats.org/officeDocument/2006/docPropsVTypes"/>
</file>