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SON USDT | Spot Grid Trading Bot for SON-USDT | KuCoin Trading Bot</w:t>
      </w:r>
      <w:br/>
      <w:hyperlink r:id="rId7" w:history="1">
        <w:r>
          <w:rPr>
            <w:color w:val="2980b9"/>
            <w:u w:val="single"/>
          </w:rPr>
          <w:t xml:space="preserve">https://www.kucoin.com/trading-bot/spot/grid/SON-USDT</w:t>
        </w:r>
      </w:hyperlink>
    </w:p>
    <w:p>
      <w:pPr>
        <w:pStyle w:val="Heading1"/>
      </w:pPr>
      <w:bookmarkStart w:id="2" w:name="_Toc2"/>
      <w:r>
        <w:t>Article summary:</w:t>
      </w:r>
      <w:bookmarkEnd w:id="2"/>
    </w:p>
    <w:p>
      <w:pPr>
        <w:jc w:val="both"/>
      </w:pPr>
      <w:r>
        <w:rPr/>
        <w:t xml:space="preserve">1. KuCoin is offering rewards to users who report any misconduct, fraud, or theft related to their platform.</w:t>
      </w:r>
    </w:p>
    <w:p>
      <w:pPr>
        <w:jc w:val="both"/>
      </w:pPr>
      <w:r>
        <w:rPr/>
        <w:t xml:space="preserve">2. The reward amount will depend on the type and relevance of the information provided.</w:t>
      </w:r>
    </w:p>
    <w:p>
      <w:pPr>
        <w:jc w:val="both"/>
      </w:pPr>
      <w:r>
        <w:rPr/>
        <w:t xml:space="preserve">3. Users can contact KuCoin's whistleblower email at Audit@kucoin.com to report any issues while keeping their personal information confidential.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"SON USDT | Spot Grid Trading Bot for SON-USDT | KuCoin Trading Bot" appears to be a brief announcement regarding rewards for whistleblowers who report any misconduct related to the KuCoin trading platform. However, the article lacks sufficient information and context, making it difficult to provide a detailed critical analysis.</w:t>
      </w:r>
    </w:p>
    <w:p>
      <w:pPr>
        <w:jc w:val="both"/>
      </w:pPr>
      <w:r>
        <w:rPr/>
        <w:t xml:space="preserve"/>
      </w:r>
    </w:p>
    <w:p>
      <w:pPr>
        <w:jc w:val="both"/>
      </w:pPr>
      <w:r>
        <w:rPr/>
        <w:t xml:space="preserve">One potential bias in the article is that it only mentions rewards for reporting misconduct but does not provide any information on how KuCoin plans to address or prevent such misconduct. This one-sided reporting may suggest that the platform is more interested in punishing wrongdoers than improving its own practices.</w:t>
      </w:r>
    </w:p>
    <w:p>
      <w:pPr>
        <w:jc w:val="both"/>
      </w:pPr>
      <w:r>
        <w:rPr/>
        <w:t xml:space="preserve"/>
      </w:r>
    </w:p>
    <w:p>
      <w:pPr>
        <w:jc w:val="both"/>
      </w:pPr>
      <w:r>
        <w:rPr/>
        <w:t xml:space="preserve">Another issue with the article is that it does not provide any evidence or examples of past misconduct on the KuCoin platform. Without this information, readers may question whether there is a real need for whistleblowers or if this announcement is simply a promotional tactic.</w:t>
      </w:r>
    </w:p>
    <w:p>
      <w:pPr>
        <w:jc w:val="both"/>
      </w:pPr>
      <w:r>
        <w:rPr/>
        <w:t xml:space="preserve"/>
      </w:r>
    </w:p>
    <w:p>
      <w:pPr>
        <w:jc w:val="both"/>
      </w:pPr>
      <w:r>
        <w:rPr/>
        <w:t xml:space="preserve">Additionally, the article does not explore any counterarguments or potential risks associated with whistleblowing. For example, some individuals may fear retaliation from their employers or colleagues if they report misconduct. By not acknowledging these concerns, the article may discourage potential whistleblowers from coming forward.</w:t>
      </w:r>
    </w:p>
    <w:p>
      <w:pPr>
        <w:jc w:val="both"/>
      </w:pPr>
      <w:r>
        <w:rPr/>
        <w:t xml:space="preserve"/>
      </w:r>
    </w:p>
    <w:p>
      <w:pPr>
        <w:jc w:val="both"/>
      </w:pPr>
      <w:r>
        <w:rPr/>
        <w:t xml:space="preserve">Overall, while the intention behind this announcement may be positive, the lack of detail and context in the article makes it difficult to fully evaluate its effectiveness and potential biases.</w:t>
      </w:r>
    </w:p>
    <w:p>
      <w:pPr>
        <w:pStyle w:val="Heading1"/>
      </w:pPr>
      <w:bookmarkStart w:id="5" w:name="_Toc5"/>
      <w:r>
        <w:t>Topics for further research:</w:t>
      </w:r>
      <w:bookmarkEnd w:id="5"/>
    </w:p>
    <w:p>
      <w:pPr>
        <w:spacing w:after="0"/>
        <w:numPr>
          <w:ilvl w:val="0"/>
          <w:numId w:val="2"/>
        </w:numPr>
      </w:pPr>
      <w:r>
        <w:rPr/>
        <w:t xml:space="preserve">KuCoin's history of misconduct and security breaches
</w:t>
      </w:r>
    </w:p>
    <w:p>
      <w:pPr>
        <w:spacing w:after="0"/>
        <w:numPr>
          <w:ilvl w:val="0"/>
          <w:numId w:val="2"/>
        </w:numPr>
      </w:pPr>
      <w:r>
        <w:rPr/>
        <w:t xml:space="preserve">Whistleblower protection laws and policies in the cryptocurrency industry
</w:t>
      </w:r>
    </w:p>
    <w:p>
      <w:pPr>
        <w:spacing w:after="0"/>
        <w:numPr>
          <w:ilvl w:val="0"/>
          <w:numId w:val="2"/>
        </w:numPr>
      </w:pPr>
      <w:r>
        <w:rPr/>
        <w:t xml:space="preserve">Best practices for reporting misconduct in the workplace
</w:t>
      </w:r>
    </w:p>
    <w:p>
      <w:pPr>
        <w:spacing w:after="0"/>
        <w:numPr>
          <w:ilvl w:val="0"/>
          <w:numId w:val="2"/>
        </w:numPr>
      </w:pPr>
      <w:r>
        <w:rPr/>
        <w:t xml:space="preserve">The role of regulatory bodies in overseeing cryptocurrency exchanges
</w:t>
      </w:r>
    </w:p>
    <w:p>
      <w:pPr>
        <w:spacing w:after="0"/>
        <w:numPr>
          <w:ilvl w:val="0"/>
          <w:numId w:val="2"/>
        </w:numPr>
      </w:pPr>
      <w:r>
        <w:rPr/>
        <w:t xml:space="preserve">KuCoin's plans for improving security and preventing future misconduct
</w:t>
      </w:r>
    </w:p>
    <w:p>
      <w:pPr>
        <w:numPr>
          <w:ilvl w:val="0"/>
          <w:numId w:val="2"/>
        </w:numPr>
      </w:pPr>
      <w:r>
        <w:rPr/>
        <w:t xml:space="preserve">The potential impact of whistleblowers on the cryptocurrency industry and investor confidence.</w:t>
      </w:r>
    </w:p>
    <w:p>
      <w:pPr>
        <w:pStyle w:val="Heading1"/>
      </w:pPr>
      <w:bookmarkStart w:id="6" w:name="_Toc6"/>
      <w:r>
        <w:t>Report location:</w:t>
      </w:r>
      <w:bookmarkEnd w:id="6"/>
    </w:p>
    <w:p>
      <w:hyperlink r:id="rId8" w:history="1">
        <w:r>
          <w:rPr>
            <w:color w:val="2980b9"/>
            <w:u w:val="single"/>
          </w:rPr>
          <w:t xml:space="preserve">https://www.fullpicture.app/item/27ff3506d31ce371d6f94f5f2d667ddd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87F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ucoin.com/trading-bot/spot/grid/SON-USDT" TargetMode="External"/><Relationship Id="rId8" Type="http://schemas.openxmlformats.org/officeDocument/2006/relationships/hyperlink" Target="https://www.fullpicture.app/item/27ff3506d31ce371d6f94f5f2d667d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2024-04-03T15:23:23+02:00</dcterms:created>
  <dcterms:modified xsi:type="dcterms:W3CDTF">2024-04-03T15:23:23+02:00</dcterms:modified>
</cp:coreProperties>
</file>

<file path=docProps/custom.xml><?xml version="1.0" encoding="utf-8"?>
<Properties xmlns="http://schemas.openxmlformats.org/officeDocument/2006/custom-properties" xmlns:vt="http://schemas.openxmlformats.org/officeDocument/2006/docPropsVTypes"/>
</file>