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Tumor fraction in cell-free DNA as a biomarker in prostate cancer - PMC</w:t>
      </w:r>
      <w:br/>
      <w:hyperlink r:id="rId7" w:history="1">
        <w:r>
          <w:rPr>
            <w:color w:val="2980b9"/>
            <w:u w:val="single"/>
          </w:rPr>
          <w:t xml:space="preserve">https://www.ncbi.nlm.nih.gov/pmc/articles/PMC6238737/</w:t>
        </w:r>
      </w:hyperlink>
    </w:p>
    <w:p>
      <w:pPr>
        <w:pStyle w:val="Heading1"/>
      </w:pPr>
      <w:bookmarkStart w:id="2" w:name="_Toc2"/>
      <w:r>
        <w:t>Article summary:</w:t>
      </w:r>
      <w:bookmarkEnd w:id="2"/>
    </w:p>
    <w:p>
      <w:pPr>
        <w:jc w:val="both"/>
      </w:pPr>
      <w:r>
        <w:rPr/>
        <w:t xml:space="preserve">1. Tumor fraction (TFx) in cell-free DNA is a promising biomarker for prostate cancer.</w:t>
      </w:r>
    </w:p>
    <w:p>
      <w:pPr>
        <w:jc w:val="both"/>
      </w:pPr>
      <w:r>
        <w:rPr/>
        <w:t xml:space="preserve">2. TFx is associated with the number of bone and visceral metastases, alkaline phosphatase, and hemoglobin levels.</w:t>
      </w:r>
    </w:p>
    <w:p>
      <w:pPr>
        <w:jc w:val="both"/>
      </w:pPr>
      <w:r>
        <w:rPr/>
        <w:t xml:space="preserve">3. TFx decline is a promising biomarker for initial therapeutic response.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“Tumor fraction in cell-free DNA as a biomarker in prostate cancer” provides an overview of the potential use of tumor fraction (TFx) in cell-free DNA as a biomarker for prostate cancer. The article is well written and provides evidence to support its claims, including correlations between TFx and clinical features such as the number of bone and visceral metastases, alkaline phosphatase, and hemoglobin levels. The authors also provide evidence that TFx decline can be used as a marker for initial therapeutic response. </w:t>
      </w:r>
    </w:p>
    <w:p>
      <w:pPr>
        <w:jc w:val="both"/>
      </w:pPr>
      <w:r>
        <w:rPr/>
        <w:t xml:space="preserve">The article does not appear to have any major biases or one-sided reporting; it presents both sides of the argument fairly and objectively. It does not make any unsupported claims or omit any points of consideration; all claims are backed up by evidence from studies conducted by the authors or other researchers in the field. Furthermore, there is no promotional content or partiality present in the article; it simply presents facts about TFx as a potential biomarker for prostate cancer without attempting to promote any particular product or treatment option. Finally, possible risks associated with using TFx as a biomarker are noted throughout the article, making it clear that further research is needed before this method can be used reliably in clinical practice.</w:t>
      </w:r>
    </w:p>
    <w:p>
      <w:pPr>
        <w:pStyle w:val="Heading1"/>
      </w:pPr>
      <w:bookmarkStart w:id="5" w:name="_Toc5"/>
      <w:r>
        <w:t>Topics for further research:</w:t>
      </w:r>
      <w:bookmarkEnd w:id="5"/>
    </w:p>
    <w:p>
      <w:pPr>
        <w:spacing w:after="0"/>
        <w:numPr>
          <w:ilvl w:val="0"/>
          <w:numId w:val="2"/>
        </w:numPr>
      </w:pPr>
      <w:r>
        <w:rPr/>
        <w:t xml:space="preserve">Prostate cancer biomarkers</w:t>
      </w:r>
    </w:p>
    <w:p>
      <w:pPr>
        <w:spacing w:after="0"/>
        <w:numPr>
          <w:ilvl w:val="0"/>
          <w:numId w:val="2"/>
        </w:numPr>
      </w:pPr>
      <w:r>
        <w:rPr/>
        <w:t xml:space="preserve">Cell-free DNA testing for prostate cancer</w:t>
      </w:r>
    </w:p>
    <w:p>
      <w:pPr>
        <w:spacing w:after="0"/>
        <w:numPr>
          <w:ilvl w:val="0"/>
          <w:numId w:val="2"/>
        </w:numPr>
      </w:pPr>
      <w:r>
        <w:rPr/>
        <w:t xml:space="preserve">Clinical utility of tumor fraction</w:t>
      </w:r>
    </w:p>
    <w:p>
      <w:pPr>
        <w:spacing w:after="0"/>
        <w:numPr>
          <w:ilvl w:val="0"/>
          <w:numId w:val="2"/>
        </w:numPr>
      </w:pPr>
      <w:r>
        <w:rPr/>
        <w:t xml:space="preserve">Prostate cancer treatment response</w:t>
      </w:r>
    </w:p>
    <w:p>
      <w:pPr>
        <w:spacing w:after="0"/>
        <w:numPr>
          <w:ilvl w:val="0"/>
          <w:numId w:val="2"/>
        </w:numPr>
      </w:pPr>
      <w:r>
        <w:rPr/>
        <w:t xml:space="preserve">Alkaline phosphatase levels in prostate cancer</w:t>
      </w:r>
    </w:p>
    <w:p>
      <w:pPr>
        <w:numPr>
          <w:ilvl w:val="0"/>
          <w:numId w:val="2"/>
        </w:numPr>
      </w:pPr>
      <w:r>
        <w:rPr/>
        <w:t xml:space="preserve">Hemoglobin levels in prostate cancer</w:t>
      </w:r>
    </w:p>
    <w:p>
      <w:pPr>
        <w:pStyle w:val="Heading1"/>
      </w:pPr>
      <w:bookmarkStart w:id="6" w:name="_Toc6"/>
      <w:r>
        <w:t>Report location:</w:t>
      </w:r>
      <w:bookmarkEnd w:id="6"/>
    </w:p>
    <w:p>
      <w:hyperlink r:id="rId8" w:history="1">
        <w:r>
          <w:rPr>
            <w:color w:val="2980b9"/>
            <w:u w:val="single"/>
          </w:rPr>
          <w:t xml:space="preserve">https://www.fullpicture.app/item/281a17729da5664f30718431e114beb2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2C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38737/" TargetMode="External"/><Relationship Id="rId8" Type="http://schemas.openxmlformats.org/officeDocument/2006/relationships/hyperlink" Target="https://www.fullpicture.app/item/281a17729da5664f30718431e114be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2023-02-24T13:42:47+01:00</dcterms:created>
  <dcterms:modified xsi:type="dcterms:W3CDTF">2023-02-24T13:42:47+01:00</dcterms:modified>
</cp:coreProperties>
</file>

<file path=docProps/custom.xml><?xml version="1.0" encoding="utf-8"?>
<Properties xmlns="http://schemas.openxmlformats.org/officeDocument/2006/custom-properties" xmlns:vt="http://schemas.openxmlformats.org/officeDocument/2006/docPropsVTypes"/>
</file>