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High-Curvature Nanostructuring Enhances Probe Display for Biomolecular Detection | Nano Letters</w:t>
      </w:r>
      <w:br/>
      <w:hyperlink r:id="rId7" w:history="1">
        <w:r>
          <w:rPr>
            <w:color w:val="2980b9"/>
            <w:u w:val="single"/>
          </w:rPr>
          <w:t xml:space="preserve">https://pubs.acs.org/doi/10.1021/acs.nanolett.6b05153</w:t>
        </w:r>
      </w:hyperlink>
    </w:p>
    <w:p>
      <w:pPr>
        <w:pStyle w:val="Heading1"/>
      </w:pPr>
      <w:bookmarkStart w:id="2" w:name="_Toc2"/>
      <w:r>
        <w:t>Article summary:</w:t>
      </w:r>
      <w:bookmarkEnd w:id="2"/>
    </w:p>
    <w:p>
      <w:pPr>
        <w:jc w:val="both"/>
      </w:pPr>
      <w:r>
        <w:rPr/>
        <w:t xml:space="preserve">1. Recent advances in electrochemical detection have enabled ultrasensitive and low-cost biomolecular detection.</w:t>
      </w:r>
    </w:p>
    <w:p>
      <w:pPr>
        <w:jc w:val="both"/>
      </w:pPr>
      <w:r>
        <w:rPr/>
        <w:t xml:space="preserve">2. Nanostructured microelectrodes (NMEs) can be used to overcome kinetic penalties associated with dense probe packing, leading to increased selectivity and hybridization efficiency.</w:t>
      </w:r>
    </w:p>
    <w:p>
      <w:pPr>
        <w:jc w:val="both"/>
      </w:pPr>
      <w:r>
        <w:rPr/>
        <w:t xml:space="preserve">3. A more detailed model was developed to look at the dynamic nature of probes on flat versus high-curvature nanostructures, taking into account factors such as salt concentrations and applied voltages.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“High-Curvature Nanostructuring Enhances Probe Display for Biomolecular Detection” is a well-written and informative piece that provides an overview of recent advances in electrochemical detection for biomolecular detection. The article is written in a clear and concise manner, making it easy to understand the key points presented. The authors provide evidence from previous studies to support their claims, which adds credibility to the article. Additionally, the authors discuss potential risks associated with nanostructured microelectrodes (NMEs), such as increased surface charge density, which could lead to decreased hybridization efficiency. </w:t>
      </w:r>
    </w:p>
    <w:p>
      <w:pPr>
        <w:jc w:val="both"/>
      </w:pPr>
      <w:r>
        <w:rPr/>
        <w:t xml:space="preserve">The article does not appear to be biased or one-sided in its reporting; rather, it presents both sides of the argument equally and objectively. Furthermore, all claims made are supported by evidence from previous studies or experiments conducted by the authors themselves. There are no unsupported claims or missing points of consideration in this article; rather, all relevant information is provided in detail for readers to consider when forming their own opinions on the topic discussed. </w:t>
      </w:r>
    </w:p>
    <w:p>
      <w:pPr>
        <w:jc w:val="both"/>
      </w:pPr>
      <w:r>
        <w:rPr/>
        <w:t xml:space="preserve">In conclusion, this article is reliable and trustworthy due to its objective reporting style and thorough evidence provided throughout the text. It does not contain any promotional content or partiality towards any particular viewpoint; rather, it presents both sides of the argument equally and objectively for readers to consider when forming their own opinions on the topic discussed.</w:t>
      </w:r>
    </w:p>
    <w:p>
      <w:pPr>
        <w:pStyle w:val="Heading1"/>
      </w:pPr>
      <w:bookmarkStart w:id="5" w:name="_Toc5"/>
      <w:r>
        <w:t>Topics for further research:</w:t>
      </w:r>
      <w:bookmarkEnd w:id="5"/>
    </w:p>
    <w:p>
      <w:pPr>
        <w:spacing w:after="0"/>
        <w:numPr>
          <w:ilvl w:val="0"/>
          <w:numId w:val="2"/>
        </w:numPr>
      </w:pPr>
      <w:r>
        <w:rPr/>
        <w:t xml:space="preserve">Electrochemical Detection for Biomolecules</w:t>
      </w:r>
    </w:p>
    <w:p>
      <w:pPr>
        <w:spacing w:after="0"/>
        <w:numPr>
          <w:ilvl w:val="0"/>
          <w:numId w:val="2"/>
        </w:numPr>
      </w:pPr>
      <w:r>
        <w:rPr/>
        <w:t xml:space="preserve">Nanostructured Microelectrodes (NMEs)</w:t>
      </w:r>
    </w:p>
    <w:p>
      <w:pPr>
        <w:spacing w:after="0"/>
        <w:numPr>
          <w:ilvl w:val="0"/>
          <w:numId w:val="2"/>
        </w:numPr>
      </w:pPr>
      <w:r>
        <w:rPr/>
        <w:t xml:space="preserve">Surface Charge Density</w:t>
      </w:r>
    </w:p>
    <w:p>
      <w:pPr>
        <w:spacing w:after="0"/>
        <w:numPr>
          <w:ilvl w:val="0"/>
          <w:numId w:val="2"/>
        </w:numPr>
      </w:pPr>
      <w:r>
        <w:rPr/>
        <w:t xml:space="preserve">Hybridization Efficiency</w:t>
      </w:r>
    </w:p>
    <w:p>
      <w:pPr>
        <w:spacing w:after="0"/>
        <w:numPr>
          <w:ilvl w:val="0"/>
          <w:numId w:val="2"/>
        </w:numPr>
      </w:pPr>
      <w:r>
        <w:rPr/>
        <w:t xml:space="preserve">Biomolecular Detection Techniques</w:t>
      </w:r>
    </w:p>
    <w:p>
      <w:pPr>
        <w:numPr>
          <w:ilvl w:val="0"/>
          <w:numId w:val="2"/>
        </w:numPr>
      </w:pPr>
      <w:r>
        <w:rPr/>
        <w:t xml:space="preserve">High-Curvature Nanostructuring</w:t>
      </w:r>
    </w:p>
    <w:p>
      <w:pPr>
        <w:pStyle w:val="Heading1"/>
      </w:pPr>
      <w:bookmarkStart w:id="6" w:name="_Toc6"/>
      <w:r>
        <w:t>Report location:</w:t>
      </w:r>
      <w:bookmarkEnd w:id="6"/>
    </w:p>
    <w:p>
      <w:hyperlink r:id="rId8" w:history="1">
        <w:r>
          <w:rPr>
            <w:color w:val="2980b9"/>
            <w:u w:val="single"/>
          </w:rPr>
          <w:t xml:space="preserve">https://www.fullpicture.app/item/283d06a5fb6040977690efe39207cdf2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BB9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lett.6b05153" TargetMode="External"/><Relationship Id="rId8" Type="http://schemas.openxmlformats.org/officeDocument/2006/relationships/hyperlink" Target="https://www.fullpicture.app/item/283d06a5fb6040977690efe39207cd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2023-02-23T18:48:11+01:00</dcterms:created>
  <dcterms:modified xsi:type="dcterms:W3CDTF">2023-02-23T18:48:11+01:00</dcterms:modified>
</cp:coreProperties>
</file>

<file path=docProps/custom.xml><?xml version="1.0" encoding="utf-8"?>
<Properties xmlns="http://schemas.openxmlformats.org/officeDocument/2006/custom-properties" xmlns:vt="http://schemas.openxmlformats.org/officeDocument/2006/docPropsVTypes"/>
</file>