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基于信息技术的医疗设备管理模式探究 - 中国知网</w:t></w:r><w:br/><w:hyperlink r:id="rId7" w:history="1"><w:r><w:rPr><w:color w:val="2980b9"/><w:u w:val="single"/></w:rPr><w:t xml:space="preserve">https://wvpn.wtu.edu.cn/https/77726476706e69737468656265737421fbf952d2243e635930068cb8/kcms2/article/abstract?v=3uoqIhG8C44YLTlOAiTRKibYlV5Vjs7iJTKGjg9uTdeTsOI_ra5_XQcPepkUD2oYxW4qrMUE3g-BG12Ek7d-3QIJmVRJY85V&uniplatform=NZKPT</w:t></w:r></w:hyperlink></w:p><w:p><w:pPr><w:pStyle w:val="Heading1"/></w:pPr><w:bookmarkStart w:id="2" w:name="_Toc2"/><w:r><w:t>Article summary:</w:t></w:r><w:bookmarkEnd w:id="2"/></w:p><w:p><w:pPr><w:jc w:val="both"/></w:pPr><w:r><w:rPr/><w:t xml:space="preserve">1. This article discusses the challenges of managing medical equipment due to the rapid development of medical technology and the introduction of a large number of medical devices.</w:t></w:r></w:p><w:p><w:pPr><w:jc w:val="both"/></w:pPr><w:r><w:rPr/><w:t xml:space="preserve">2. The article proposes the use of advanced management models and information technology to strengthen medical device management.</w:t></w:r></w:p><w:p><w:pPr><w:jc w:val="both"/></w:pPr><w:r><w:rPr/><w:t xml:space="preserve">3. It analyzes the current application research status of medical device information management systems, providing reference for further fine-grained management of medical devices.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an in-depth analysis on how information technology can be used to manage medical equipment more effectively. The authors provide evidence from current research studies to support their claims, and they also discuss potential risks associated with using such technologies. Furthermore, the article does not appear to be biased or one-sided in its reporting, as it presents both sides equally and explores counterarguments. There are no unsupported claims or missing points of consideration, and all relevant evidence is provided for each claim made. Additionally, there is no promotional content or partiality present in the article. Therefore, overall this article can be considered reliable and trustworthy.</w:t></w:r></w:p><w:p><w:pPr><w:pStyle w:val="Heading1"/></w:pPr><w:bookmarkStart w:id="5" w:name="_Toc5"/><w:r><w:t>Topics for further research:</w:t></w:r><w:bookmarkEnd w:id="5"/></w:p><w:p><w:pPr><w:spacing w:after="0"/><w:numPr><w:ilvl w:val="0"/><w:numId w:val="2"/></w:numPr></w:pPr><w:r><w:rPr/><w:t xml:space="preserve">Medical equipment management technology</w:t></w:r></w:p><w:p><w:pPr><w:spacing w:after="0"/><w:numPr><w:ilvl w:val="0"/><w:numId w:val="2"/></w:numPr></w:pPr><w:r><w:rPr/><w:t xml:space="preserve">Benefits of using IT for medical equipment</w:t></w:r></w:p><w:p><w:pPr><w:spacing w:after="0"/><w:numPr><w:ilvl w:val="0"/><w:numId w:val="2"/></w:numPr></w:pPr><w:r><w:rPr/><w:t xml:space="preserve">Challenges of using IT for medical equipment</w:t></w:r></w:p><w:p><w:pPr><w:spacing w:after="0"/><w:numPr><w:ilvl w:val="0"/><w:numId w:val="2"/></w:numPr></w:pPr><w:r><w:rPr/><w:t xml:space="preserve">Regulatory requirements for medical equipment management</w:t></w:r></w:p><w:p><w:pPr><w:spacing w:after="0"/><w:numPr><w:ilvl w:val="0"/><w:numId w:val="2"/></w:numPr></w:pPr><w:r><w:rPr/><w:t xml:space="preserve">Security risks of medical equipment management</w:t></w:r></w:p><w:p><w:pPr><w:numPr><w:ilvl w:val="0"/><w:numId w:val="2"/></w:numPr></w:pPr><w:r><w:rPr/><w:t xml:space="preserve">Best practices for medical equipment management</w:t></w:r></w:p><w:p><w:pPr><w:pStyle w:val="Heading1"/></w:pPr><w:bookmarkStart w:id="6" w:name="_Toc6"/><w:r><w:t>Report location:</w:t></w:r><w:bookmarkEnd w:id="6"/></w:p><w:p><w:hyperlink r:id="rId8" w:history="1"><w:r><w:rPr><w:color w:val="2980b9"/><w:u w:val="single"/></w:rPr><w:t xml:space="preserve">https://www.fullpicture.app/item/285d440f47391652129b185bfb71f309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40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wtu.edu.cn/https/77726476706e69737468656265737421fbf952d2243e635930068cb8/kcms2/article/abstract?v=3uoqIhG8C44YLTlOAiTRKibYlV5Vjs7iJTKGjg9uTdeTsOI_ra5_XQcPepkUD2oYxW4qrMUE3g-BG12Ek7d-3QIJmVRJY85V&amp;uniplatform=NZKPT" TargetMode="External"/><Relationship Id="rId8" Type="http://schemas.openxmlformats.org/officeDocument/2006/relationships/hyperlink" Target="https://www.fullpicture.app/item/285d440f47391652129b185bfb71f3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2023-03-03T07:33:43+01:00</dcterms:created>
  <dcterms:modified xsi:type="dcterms:W3CDTF">2023-03-03T07:33:43+01:00</dcterms:modified>
</cp:coreProperties>
</file>

<file path=docProps/custom.xml><?xml version="1.0" encoding="utf-8"?>
<Properties xmlns="http://schemas.openxmlformats.org/officeDocument/2006/custom-properties" xmlns:vt="http://schemas.openxmlformats.org/officeDocument/2006/docPropsVTypes"/>
</file>