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Temprian Therapeutics: developing a gene-based treatment for vitiligo</w:t>
      </w:r>
      <w:br/>
      <w:hyperlink r:id="rId7" w:history="1">
        <w:r>
          <w:rPr>
            <w:color w:val="2980b9"/>
            <w:u w:val="single"/>
          </w:rPr>
          <w:t xml:space="preserve">https://www.nature.com/articles/d41586-020-01808-5</w:t>
        </w:r>
      </w:hyperlink>
    </w:p>
    <w:p>
      <w:pPr>
        <w:pStyle w:val="Heading1"/>
      </w:pPr>
      <w:bookmarkStart w:id="2" w:name="_Toc2"/>
      <w:r>
        <w:t>Article summary:</w:t>
      </w:r>
      <w:bookmarkEnd w:id="2"/>
    </w:p>
    <w:p>
      <w:pPr>
        <w:jc w:val="both"/>
      </w:pPr>
      <w:r>
        <w:rPr/>
        <w:t xml:space="preserve">1. Temprian Therapeutics is a spin-off from Northwestern University in Chicago, Illinois that is developing a gene-based therapy for vitiligo.</w:t>
      </w:r>
    </w:p>
    <w:p>
      <w:pPr>
        <w:jc w:val="both"/>
      </w:pPr>
      <w:r>
        <w:rPr/>
        <w:t xml:space="preserve">2. The therapy involves switching one amino acid in the HSP70i sequence to prevent it from activating the immune system’s dendritic cells and drawing in T cells.</w:t>
      </w:r>
    </w:p>
    <w:p>
      <w:pPr>
        <w:jc w:val="both"/>
      </w:pPr>
      <w:r>
        <w:rPr/>
        <w:t xml:space="preserve">3. Prashiela Manga, a molecular biologist at New York University Langone Health, notes that the gene-based approach has sparked excitement in the field due to its potential for a systemic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Temprian Therapeutics' development of a gene-based treatment for vitiligo, an autoimmune disease affecting 50 million people worldwide. The article is written by an independent journalist and cites research conducted by Caroline Le Poole, an immunologist at Northwestern University who is co-founder of Temprian Therapeutics. The article provides detailed information about the research conducted by Le Poole's team and their findings regarding how HSP70i can be mutated to prevent it from activating dendritic cells and drawing in T cells. It also discusses other treatments available for vitiligo such as corticosteroids and exposure to ultraviolet B light, as well as John Harris' study of inhibitors of JAK enzymes for vitiligo which is now moving into phase III clinical trials. </w:t>
      </w:r>
    </w:p>
    <w:p>
      <w:pPr>
        <w:jc w:val="both"/>
      </w:pPr>
      <w:r>
        <w:rPr/>
        <w:t xml:space="preserve">The article appears to be reliable and trustworthy overall; however, there are some potential biases present in the article which should be noted. For example, while the article does mention other treatments available for vitiligo such as corticosteroids and UVB light, it does not provide any information about their efficacy or potential side effects compared to Temprian Therapeutics' gene-based treatment. Additionally, while the article mentions John Harris' study of inhibitors of JAK enzymes for vitiligo which is now moving into phase III clinical trials, it does not provide any information about how this treatment compares to Temprian Therapeutics' gene-based treatment or any potential risks associated with this treatment either. Furthermore, while the article does discuss Prashiela Manga's excitement over Temprian Therapeutics' approach to treating vitiligo, it does not provide any counterarguments or opposing views on this approach or its efficacy compared to other treatments available for vitiligo. </w:t>
      </w:r>
    </w:p>
    <w:p>
      <w:pPr>
        <w:jc w:val="both"/>
      </w:pPr>
      <w:r>
        <w:rPr/>
        <w:t xml:space="preserve">In conclusion, while this article appears to be reliable overall due to its citation of research conducted by Caroline Le Poole's team at Northwestern University and discussion of other treatments available for vitiligo such as corticosteroids and UVB light as well as John Harris' study of inhibitors of JAK enzymes for vitiligo which is now moving into phase III clinical trials; however there are some potential biases present in the article which should be noted including lack of information about efficacy or potential side effects compared to Temprian Therapeutics' gene-based treatment as well as lack of counterarguments or opposing views on this approach or its efficacy compared to other treatments available for vitiligo.</w:t>
      </w:r>
    </w:p>
    <w:p>
      <w:pPr>
        <w:pStyle w:val="Heading1"/>
      </w:pPr>
      <w:bookmarkStart w:id="5" w:name="_Toc5"/>
      <w:r>
        <w:t>Topics for further research:</w:t>
      </w:r>
      <w:bookmarkEnd w:id="5"/>
    </w:p>
    <w:p>
      <w:pPr>
        <w:spacing w:after="0"/>
        <w:numPr>
          <w:ilvl w:val="0"/>
          <w:numId w:val="2"/>
        </w:numPr>
      </w:pPr>
      <w:r>
        <w:rPr/>
        <w:t xml:space="preserve">Vitiligo treatment efficacy comparison</w:t>
      </w:r>
    </w:p>
    <w:p>
      <w:pPr>
        <w:spacing w:after="0"/>
        <w:numPr>
          <w:ilvl w:val="0"/>
          <w:numId w:val="2"/>
        </w:numPr>
      </w:pPr>
      <w:r>
        <w:rPr/>
        <w:t xml:space="preserve">Side effects of corticosteroids for vitiligo</w:t>
      </w:r>
    </w:p>
    <w:p>
      <w:pPr>
        <w:spacing w:after="0"/>
        <w:numPr>
          <w:ilvl w:val="0"/>
          <w:numId w:val="2"/>
        </w:numPr>
      </w:pPr>
      <w:r>
        <w:rPr/>
        <w:t xml:space="preserve">Risks associated with JAK enzyme inhibitors for vitiligo</w:t>
      </w:r>
    </w:p>
    <w:p>
      <w:pPr>
        <w:spacing w:after="0"/>
        <w:numPr>
          <w:ilvl w:val="0"/>
          <w:numId w:val="2"/>
        </w:numPr>
      </w:pPr>
      <w:r>
        <w:rPr/>
        <w:t xml:space="preserve">John Harris vitiligo study</w:t>
      </w:r>
    </w:p>
    <w:p>
      <w:pPr>
        <w:spacing w:after="0"/>
        <w:numPr>
          <w:ilvl w:val="0"/>
          <w:numId w:val="2"/>
        </w:numPr>
      </w:pPr>
      <w:r>
        <w:rPr/>
        <w:t xml:space="preserve">Prashiela Manga vitiligo research</w:t>
      </w:r>
    </w:p>
    <w:p>
      <w:pPr>
        <w:numPr>
          <w:ilvl w:val="0"/>
          <w:numId w:val="2"/>
        </w:numPr>
      </w:pPr>
      <w:r>
        <w:rPr/>
        <w:t xml:space="preserve">Gene-based treatment for vitiligo</w:t>
      </w:r>
    </w:p>
    <w:p>
      <w:pPr>
        <w:pStyle w:val="Heading1"/>
      </w:pPr>
      <w:bookmarkStart w:id="6" w:name="_Toc6"/>
      <w:r>
        <w:t>Report location:</w:t>
      </w:r>
      <w:bookmarkEnd w:id="6"/>
    </w:p>
    <w:p>
      <w:hyperlink r:id="rId8" w:history="1">
        <w:r>
          <w:rPr>
            <w:color w:val="2980b9"/>
            <w:u w:val="single"/>
          </w:rPr>
          <w:t xml:space="preserve">https://www.fullpicture.app/item/286ef00832958f0fb457c44735c463e2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4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0-01808-5" TargetMode="External"/><Relationship Id="rId8" Type="http://schemas.openxmlformats.org/officeDocument/2006/relationships/hyperlink" Target="https://www.fullpicture.app/item/286ef00832958f0fb457c44735c46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2023-02-24T09:34:53+01:00</dcterms:created>
  <dcterms:modified xsi:type="dcterms:W3CDTF">2023-02-24T09:34:53+01:00</dcterms:modified>
</cp:coreProperties>
</file>

<file path=docProps/custom.xml><?xml version="1.0" encoding="utf-8"?>
<Properties xmlns="http://schemas.openxmlformats.org/officeDocument/2006/custom-properties" xmlns:vt="http://schemas.openxmlformats.org/officeDocument/2006/docPropsVTypes"/>
</file>