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it really ADHD?</w:t>
      </w:r>
      <w:br/>
      <w:hyperlink r:id="rId7" w:history="1">
        <w:r>
          <w:rPr>
            <w:color w:val="2980b9"/>
            <w:u w:val="single"/>
          </w:rPr>
          <w:t xml:space="preserve">https://www.apa.org/monitor/2014/04/adhd</w:t>
        </w:r>
      </w:hyperlink>
    </w:p>
    <w:p>
      <w:pPr>
        <w:pStyle w:val="Heading1"/>
      </w:pPr>
      <w:bookmarkStart w:id="2" w:name="_Toc2"/>
      <w:r>
        <w:t>Article summary:</w:t>
      </w:r>
      <w:bookmarkEnd w:id="2"/>
    </w:p>
    <w:p>
      <w:pPr>
        <w:jc w:val="both"/>
      </w:pPr>
      <w:r>
        <w:rPr/>
        <w:t xml:space="preserve">1. The number of ADHD diagnoses in the US has significantly increased over the past decade, with 11% of school-age children receiving a diagnosis in 2011.</w:t>
      </w:r>
    </w:p>
    <w:p>
      <w:pPr>
        <w:jc w:val="both"/>
      </w:pPr>
      <w:r>
        <w:rPr/>
        <w:t xml:space="preserve">2. The higher rates of ADHD diagnoses in Southern states compared to Western states cannot be explained by demographics, medical practice, or culture alone.</w:t>
      </w:r>
    </w:p>
    <w:p>
      <w:pPr>
        <w:jc w:val="both"/>
      </w:pPr>
      <w:r>
        <w:rPr/>
        <w:t xml:space="preserve">3. Education policies that tie funding to standardized test scores may be contributing to the rise in ADHD diagnoses, particularly among low-income students.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"Is it really ADHD?" discusses the increase in ADHD diagnoses in the United States and explores potential factors contributing to this rise. While the article provides some valuable insights, there are several areas where critical analysis is warranted.</w:t>
      </w:r>
    </w:p>
    <w:p>
      <w:pPr>
        <w:jc w:val="both"/>
      </w:pPr>
      <w:r>
        <w:rPr/>
        <w:t xml:space="preserve"/>
      </w:r>
    </w:p>
    <w:p>
      <w:pPr>
        <w:jc w:val="both"/>
      </w:pPr>
      <w:r>
        <w:rPr/>
        <w:t xml:space="preserve">One potential bias in the article is the focus on education policies as a primary driver of increased ADHD diagnoses. The authors suggest that accountability laws, which tie school funding to standardized test scores, incentivize schools to diagnose more children with ADHD to improve their performance. While this may be a contributing factor, it is important to consider other possible explanations for the rise in diagnoses.</w:t>
      </w:r>
    </w:p>
    <w:p>
      <w:pPr>
        <w:jc w:val="both"/>
      </w:pPr>
      <w:r>
        <w:rPr/>
        <w:t xml:space="preserve"/>
      </w:r>
    </w:p>
    <w:p>
      <w:pPr>
        <w:jc w:val="both"/>
      </w:pPr>
      <w:r>
        <w:rPr/>
        <w:t xml:space="preserve">The article does not thoroughly explore alternative explanations for the increase in ADHD diagnoses, such as changes in diagnostic criteria or increased awareness and understanding of the disorder. It also fails to mention that ADHD is a neurodevelopmental disorder with a strong genetic component, suggesting that biological factors may play a role in its prevalence.</w:t>
      </w:r>
    </w:p>
    <w:p>
      <w:pPr>
        <w:jc w:val="both"/>
      </w:pPr>
      <w:r>
        <w:rPr/>
        <w:t xml:space="preserve"/>
      </w:r>
    </w:p>
    <w:p>
      <w:pPr>
        <w:jc w:val="both"/>
      </w:pPr>
      <w:r>
        <w:rPr/>
        <w:t xml:space="preserve">Additionally, the article presents anecdotal evidence from two states (North Carolina and California) to support its claims about education policies influencing diagnosis rates. While this may provide some insight into regional differences, it does not provide a comprehensive analysis of nationwide trends.</w:t>
      </w:r>
    </w:p>
    <w:p>
      <w:pPr>
        <w:jc w:val="both"/>
      </w:pPr>
      <w:r>
        <w:rPr/>
        <w:t xml:space="preserve"/>
      </w:r>
    </w:p>
    <w:p>
      <w:pPr>
        <w:jc w:val="both"/>
      </w:pPr>
      <w:r>
        <w:rPr/>
        <w:t xml:space="preserve">The article also makes unsupported claims about the dangers of medication treatment for ADHD. While it acknowledges that medication can have side effects, such as appetite suppression and cardiovascular effects, it does not provide sufficient evidence or context for these claims. It fails to mention that medication treatment has been shown to be effective and safe when prescribed and monitored appropriately by healthcare professionals.</w:t>
      </w:r>
    </w:p>
    <w:p>
      <w:pPr>
        <w:jc w:val="both"/>
      </w:pPr>
      <w:r>
        <w:rPr/>
        <w:t xml:space="preserve"/>
      </w:r>
    </w:p>
    <w:p>
      <w:pPr>
        <w:jc w:val="both"/>
      </w:pPr>
      <w:r>
        <w:rPr/>
        <w:t xml:space="preserve">Furthermore, the article does not present counterarguments or alternative perspectives on the issue. It primarily focuses on one viewpoint that attributes increased diagnoses to education policies without adequately considering other factors or perspectives.</w:t>
      </w:r>
    </w:p>
    <w:p>
      <w:pPr>
        <w:jc w:val="both"/>
      </w:pPr>
      <w:r>
        <w:rPr/>
        <w:t xml:space="preserve"/>
      </w:r>
    </w:p>
    <w:p>
      <w:pPr>
        <w:jc w:val="both"/>
      </w:pPr>
      <w:r>
        <w:rPr/>
        <w:t xml:space="preserve">There are also instances of promotional content within the article. The authors reference their own book multiple times throughout the text without providing alternative sources or viewpoints.</w:t>
      </w:r>
    </w:p>
    <w:p>
      <w:pPr>
        <w:jc w:val="both"/>
      </w:pPr>
      <w:r>
        <w:rPr/>
        <w:t xml:space="preserve"/>
      </w:r>
    </w:p>
    <w:p>
      <w:pPr>
        <w:jc w:val="both"/>
      </w:pPr>
      <w:r>
        <w:rPr/>
        <w:t xml:space="preserve">In terms of risks associated with increased ADHD diagnoses and medication treatment, the article briefly mentions potential side effects but does not thoroughly explore the long-term effects or potential overdiagnosis and overtreatment. It also fails to mention the importance of comprehensive assessments and involving multiple stakeholders, such as parents and teachers, in treatment planning.</w:t>
      </w:r>
    </w:p>
    <w:p>
      <w:pPr>
        <w:jc w:val="both"/>
      </w:pPr>
      <w:r>
        <w:rPr/>
        <w:t xml:space="preserve"/>
      </w:r>
    </w:p>
    <w:p>
      <w:pPr>
        <w:jc w:val="both"/>
      </w:pPr>
      <w:r>
        <w:rPr/>
        <w:t xml:space="preserve">Overall, while the article raises important questions about the increase in ADHD diagnoses, it falls short in providing a balanced and evidence-based analysis. It would benefit from considering alternative explanations, presenting counterarguments, and providing more comprehensive evidence for its claims.</w:t>
      </w:r>
    </w:p>
    <w:p>
      <w:pPr>
        <w:pStyle w:val="Heading1"/>
      </w:pPr>
      <w:bookmarkStart w:id="5" w:name="_Toc5"/>
      <w:r>
        <w:t>Topics for further research:</w:t>
      </w:r>
      <w:bookmarkEnd w:id="5"/>
    </w:p>
    <w:p>
      <w:pPr>
        <w:spacing w:after="0"/>
        <w:numPr>
          <w:ilvl w:val="0"/>
          <w:numId w:val="2"/>
        </w:numPr>
      </w:pPr>
      <w:r>
        <w:rPr/>
        <w:t xml:space="preserve">Factors contributing to the rise in ADHD diagnoses in the United States
</w:t>
      </w:r>
    </w:p>
    <w:p>
      <w:pPr>
        <w:spacing w:after="0"/>
        <w:numPr>
          <w:ilvl w:val="0"/>
          <w:numId w:val="2"/>
        </w:numPr>
      </w:pPr>
      <w:r>
        <w:rPr/>
        <w:t xml:space="preserve">Changes in diagnostic criteria for ADHD
</w:t>
      </w:r>
    </w:p>
    <w:p>
      <w:pPr>
        <w:spacing w:after="0"/>
        <w:numPr>
          <w:ilvl w:val="0"/>
          <w:numId w:val="2"/>
        </w:numPr>
      </w:pPr>
      <w:r>
        <w:rPr/>
        <w:t xml:space="preserve">Genetic factors and the prevalence of ADHD
</w:t>
      </w:r>
    </w:p>
    <w:p>
      <w:pPr>
        <w:spacing w:after="0"/>
        <w:numPr>
          <w:ilvl w:val="0"/>
          <w:numId w:val="2"/>
        </w:numPr>
      </w:pPr>
      <w:r>
        <w:rPr/>
        <w:t xml:space="preserve">Effectiveness and safety of medication treatment for ADHD
</w:t>
      </w:r>
    </w:p>
    <w:p>
      <w:pPr>
        <w:spacing w:after="0"/>
        <w:numPr>
          <w:ilvl w:val="0"/>
          <w:numId w:val="2"/>
        </w:numPr>
      </w:pPr>
      <w:r>
        <w:rPr/>
        <w:t xml:space="preserve">Long-term effects of ADHD medication treatment
</w:t>
      </w:r>
    </w:p>
    <w:p>
      <w:pPr>
        <w:numPr>
          <w:ilvl w:val="0"/>
          <w:numId w:val="2"/>
        </w:numPr>
      </w:pPr>
      <w:r>
        <w:rPr/>
        <w:t xml:space="preserve">Overdiagnosis and overtreatment of ADHD</w:t>
      </w:r>
    </w:p>
    <w:p>
      <w:pPr>
        <w:pStyle w:val="Heading1"/>
      </w:pPr>
      <w:bookmarkStart w:id="6" w:name="_Toc6"/>
      <w:r>
        <w:t>Report location:</w:t>
      </w:r>
      <w:bookmarkEnd w:id="6"/>
    </w:p>
    <w:p>
      <w:hyperlink r:id="rId8" w:history="1">
        <w:r>
          <w:rPr>
            <w:color w:val="2980b9"/>
            <w:u w:val="single"/>
          </w:rPr>
          <w:t xml:space="preserve">https://www.fullpicture.app/item/287c3886ae78b4df2884827432b50173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13D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a.org/monitor/2014/04/adhd" TargetMode="External"/><Relationship Id="rId8" Type="http://schemas.openxmlformats.org/officeDocument/2006/relationships/hyperlink" Target="https://www.fullpicture.app/item/287c3886ae78b4df2884827432b501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2024-01-04T15:21:04+01:00</dcterms:created>
  <dcterms:modified xsi:type="dcterms:W3CDTF">2024-01-04T15:21:04+01:00</dcterms:modified>
</cp:coreProperties>
</file>

<file path=docProps/custom.xml><?xml version="1.0" encoding="utf-8"?>
<Properties xmlns="http://schemas.openxmlformats.org/officeDocument/2006/custom-properties" xmlns:vt="http://schemas.openxmlformats.org/officeDocument/2006/docPropsVTypes"/>
</file>