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Utility of Deep Learning in Breast Ultrasonic Imaging: A Review - PubMed</w:t>
      </w:r>
      <w:br/>
      <w:hyperlink r:id="rId7" w:history="1">
        <w:r>
          <w:rPr>
            <w:color w:val="2980b9"/>
            <w:u w:val="single"/>
          </w:rPr>
          <w:t xml:space="preserve">https://pubmed.ncbi.nlm.nih.gov/33291266/</w:t>
        </w:r>
      </w:hyperlink>
    </w:p>
    <w:p>
      <w:pPr>
        <w:pStyle w:val="Heading1"/>
      </w:pPr>
      <w:bookmarkStart w:id="2" w:name="_Toc2"/>
      <w:r>
        <w:t>Article summary:</w:t>
      </w:r>
      <w:bookmarkEnd w:id="2"/>
    </w:p>
    <w:p>
      <w:pPr>
        <w:jc w:val="both"/>
      </w:pPr>
      <w:r>
        <w:rPr/>
        <w:t xml:space="preserve">1. Deep learning technology has made significant progress in data extraction and analysis for medical images in recent years.</w:t>
      </w:r>
    </w:p>
    <w:p>
      <w:pPr>
        <w:jc w:val="both"/>
      </w:pPr>
      <w:r>
        <w:rPr/>
        <w:t xml:space="preserve">2. This review article discusses the basic technical knowledge and algorithms of deep learning for breast ultrasound and the application of deep learning technology in image classification, object detection, segmentation, and image synthesis.</w:t>
      </w:r>
    </w:p>
    <w:p>
      <w:pPr>
        <w:jc w:val="both"/>
      </w:pPr>
      <w:r>
        <w:rPr/>
        <w:t xml:space="preserve">3. The current issues and future perspectives of deep learning technology in breast ultrasound are discussed.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a comprehensive overview of the utility of deep learning in breast ultrasonic imaging. It is well-researched with references to relevant studies, which adds to its credibility. The authors have also provided a clear explanation of the various aspects of deep learning technology that are applicable to breast ultrasound imaging, such as image classification, object detection, segmentation, and image synthesis. </w:t>
      </w:r>
    </w:p>
    <w:p>
      <w:pPr>
        <w:jc w:val="both"/>
      </w:pPr>
      <w:r>
        <w:rPr/>
        <w:t xml:space="preserve">However, there are some potential biases that should be noted. For example, the authors do not discuss any potential risks associated with using deep learning technology for breast ultrasound imaging or any possible limitations that may arise from its use. Additionally, they do not provide any counterarguments or explore alternative approaches to using deep learning for this purpose. Furthermore, the article does not present both sides equally; instead it focuses solely on the benefits of using deep learning for breast ultrasound imaging without exploring any potential drawbacks or challenges associated with it. </w:t>
      </w:r>
    </w:p>
    <w:p>
      <w:pPr>
        <w:jc w:val="both"/>
      </w:pPr>
      <w:r>
        <w:rPr/>
        <w:t xml:space="preserve">In conclusion, while this article provides a comprehensive overview of the utility of deep learning in breast ultrasonic imaging, it should be read critically to ensure that all potential biases are taken into account before drawing conclusions from its content.</w:t>
      </w:r>
    </w:p>
    <w:p>
      <w:pPr>
        <w:pStyle w:val="Heading1"/>
      </w:pPr>
      <w:bookmarkStart w:id="5" w:name="_Toc5"/>
      <w:r>
        <w:t>Topics for further research:</w:t>
      </w:r>
      <w:bookmarkEnd w:id="5"/>
    </w:p>
    <w:p>
      <w:pPr>
        <w:spacing w:after="0"/>
        <w:numPr>
          <w:ilvl w:val="0"/>
          <w:numId w:val="2"/>
        </w:numPr>
      </w:pPr>
      <w:r>
        <w:rPr/>
        <w:t xml:space="preserve">Risks associated with deep learning for breast ultrasound imaging</w:t>
      </w:r>
    </w:p>
    <w:p>
      <w:pPr>
        <w:spacing w:after="0"/>
        <w:numPr>
          <w:ilvl w:val="0"/>
          <w:numId w:val="2"/>
        </w:numPr>
      </w:pPr>
      <w:r>
        <w:rPr/>
        <w:t xml:space="preserve">Limitations of deep learning for breast ultrasound imaging</w:t>
      </w:r>
    </w:p>
    <w:p>
      <w:pPr>
        <w:spacing w:after="0"/>
        <w:numPr>
          <w:ilvl w:val="0"/>
          <w:numId w:val="2"/>
        </w:numPr>
      </w:pPr>
      <w:r>
        <w:rPr/>
        <w:t xml:space="preserve">Alternative approaches to deep learning for breast ultrasound imaging</w:t>
      </w:r>
    </w:p>
    <w:p>
      <w:pPr>
        <w:spacing w:after="0"/>
        <w:numPr>
          <w:ilvl w:val="0"/>
          <w:numId w:val="2"/>
        </w:numPr>
      </w:pPr>
      <w:r>
        <w:rPr/>
        <w:t xml:space="preserve">Potential drawbacks of deep learning for breast ultrasound imaging</w:t>
      </w:r>
    </w:p>
    <w:p>
      <w:pPr>
        <w:spacing w:after="0"/>
        <w:numPr>
          <w:ilvl w:val="0"/>
          <w:numId w:val="2"/>
        </w:numPr>
      </w:pPr>
      <w:r>
        <w:rPr/>
        <w:t xml:space="preserve">Challenges of deep learning for breast ultrasound imaging</w:t>
      </w:r>
    </w:p>
    <w:p>
      <w:pPr>
        <w:numPr>
          <w:ilvl w:val="0"/>
          <w:numId w:val="2"/>
        </w:numPr>
      </w:pPr>
      <w:r>
        <w:rPr/>
        <w:t xml:space="preserve">Advantages and disadvantages of deep learning for breast ultrasound imaging</w:t>
      </w:r>
    </w:p>
    <w:p>
      <w:pPr>
        <w:pStyle w:val="Heading1"/>
      </w:pPr>
      <w:bookmarkStart w:id="6" w:name="_Toc6"/>
      <w:r>
        <w:t>Report location:</w:t>
      </w:r>
      <w:bookmarkEnd w:id="6"/>
    </w:p>
    <w:p>
      <w:hyperlink r:id="rId8" w:history="1">
        <w:r>
          <w:rPr>
            <w:color w:val="2980b9"/>
            <w:u w:val="single"/>
          </w:rPr>
          <w:t xml:space="preserve">https://www.fullpicture.app/item/288e5bed5f0a9048ed3fc4c4c59bb248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793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291266/" TargetMode="External"/><Relationship Id="rId8" Type="http://schemas.openxmlformats.org/officeDocument/2006/relationships/hyperlink" Target="https://www.fullpicture.app/item/288e5bed5f0a9048ed3fc4c4c59bb2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2023-02-23T08:20:49+01:00</dcterms:created>
  <dcterms:modified xsi:type="dcterms:W3CDTF">2023-02-23T08:20:49+01:00</dcterms:modified>
</cp:coreProperties>
</file>

<file path=docProps/custom.xml><?xml version="1.0" encoding="utf-8"?>
<Properties xmlns="http://schemas.openxmlformats.org/officeDocument/2006/custom-properties" xmlns:vt="http://schemas.openxmlformats.org/officeDocument/2006/docPropsVTypes"/>
</file>