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家长意志与子女留学热相关性研究_王伟 (1).pdf</w:t>
      </w:r>
      <w:br/>
      <w:hyperlink r:id="rId7" w:history="1">
        <w:r>
          <w:rPr>
            <w:color w:val="2980b9"/>
            <w:u w:val="single"/>
          </w:rPr>
          <w:t xml:space="preserve">https://typeset.io/library/internxiang-guan-334bzu68/jia-chang-yi-zhi-yu-zi-nu-liu-xue-re-xiang-guan-xing-yan-jiu-2x3y59d8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中国家长在子女教育中的意志主要体现在学习观念、成功观念和爱子女观念上。</w:t>
      </w:r>
    </w:p>
    <w:p>
      <w:pPr>
        <w:jc w:val="both"/>
      </w:pPr>
      <w:r>
        <w:rPr/>
        <w:t xml:space="preserve">2. 家长的意愿是推动中国留学热潮的重要驱动力，尤其是高中生的留学决策中，家长起着主导作用。</w:t>
      </w:r>
    </w:p>
    <w:p>
      <w:pPr>
        <w:jc w:val="both"/>
      </w:pPr>
      <w:r>
        <w:rPr/>
        <w:t xml:space="preserve">3. 留学热潮又反过来影响了家长的意愿，为家庭教育提供了新视角，促使家长理性对待子女留学。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该文章主要探讨了中国家长意志与子女留学热的相关性。然而，该文章存在一些潜在的偏见和问题。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充分考虑到留学可能带来的风险和挑战。留学不仅需要高昂的费用，还需要适应新的文化环境和教育体系。此外，留学生也可能面临语言障碍、文化冲突、孤独感等问题。因此，在推动子女留学时，家长应该更加理性地考虑这些风险和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过于强调了家长意志对子女决策的影响力。事实上，子女自身也应该有权利参与决策，并根据自己的兴趣和能力做出选择。如果完全按照家长意愿来安排子女的教育路径，可能会导致子女缺乏自主性和创造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此外，该文章没有提供足够的证据来支持其观点。例如，在谈论中国家长对子女留学的态度时，作者只引用了一项调查结果，并没有提供其他数据或研究来支持这个结论。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过于宣传留学的好处，而忽略了一些负面影响。例如，留学可能导致人才流失和脱离国内的社会和经济发展。此外，留学也可能加剧不平等现象，因为只有富裕家庭才能负担得起高昂的留学费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综上所述，该文章存在一些偏见和问题，需要更加客观地考虑留学的风险和挑战，并充分尊重子女的自主权利。同时，作者应该提供更多的证据来支持其观点，并注意到留学可能带来的负面影响。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Risks and challenges of studying abroad
</w:t>
      </w:r>
    </w:p>
    <w:p>
      <w:pPr>
        <w:spacing w:after="0"/>
        <w:numPr>
          <w:ilvl w:val="0"/>
          <w:numId w:val="2"/>
        </w:numPr>
      </w:pPr>
      <w:r>
        <w:rPr/>
        <w:t xml:space="preserve">Importance of involving children in decision-making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Brain drain and social inequality
</w:t>
      </w:r>
    </w:p>
    <w:p>
      <w:pPr>
        <w:spacing w:after="0"/>
        <w:numPr>
          <w:ilvl w:val="0"/>
          <w:numId w:val="2"/>
        </w:numPr>
      </w:pPr>
      <w:r>
        <w:rPr/>
        <w:t xml:space="preserve">Need for a balanced perspective on studying abroad
</w:t>
      </w:r>
    </w:p>
    <w:p>
      <w:pPr>
        <w:numPr>
          <w:ilvl w:val="0"/>
          <w:numId w:val="2"/>
        </w:numPr>
      </w:pPr>
      <w:r>
        <w:rPr/>
        <w:t xml:space="preserve">Respect for children's autonomy and decision-making rights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https://www.fullpicture.app/item/28cac52211bf67aa5a87715e01d4a845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DE7F3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ypeset.io/library/internxiang-guan-334bzu68/jia-chang-yi-zhi-yu-zi-nu-liu-xue-re-xiang-guan-xing-yan-jiu-2x3y59d8" TargetMode="External"/><Relationship Id="rId8" Type="http://schemas.openxmlformats.org/officeDocument/2006/relationships/hyperlink" Target="https://www.fullpicture.app/item/28cac52211bf67aa5a87715e01d4a84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2023-04-08T08:59:43+02:00</dcterms:created>
  <dcterms:modified xsi:type="dcterms:W3CDTF">2023-04-08T08:59:43+02:00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