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Social capital: Neither social, nor capital | 10.1177/0539018414532318</w:t>
      </w:r>
      <w:br/>
      <w:hyperlink r:id="rId7" w:history="1">
        <w:r>
          <w:rPr>
            <w:color w:val="2980b9"/>
            <w:u w:val="single"/>
          </w:rPr>
          <w:t xml:space="preserve">https://sci-hub.hkvisa.net/10.1177/0539018414532318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社会资本的定义和特点：文章指出，社会资本既不是社会的，也不是资本。作者认为，社会资本应该被理解为一种资源，它包括人际关系、信任和合作等因素。这些因素可以帮助个体在社会中获得利益和资源，并促进社会的发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社会资本的重要性：文章强调了社会资本对个体和社会的重要性。它可以提供支持、帮助解决问题，并促进信息共享和知识传播。同时，社会资本还可以增加个体的机会和资源获取能力，提高生活质量。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社会资本的建设与发展：文章讨论了如何建设和发展社会资本。作者认为，个体应该积极参与社交活动，并建立良好的人际关系网络。此外，政府和组织也应该采取措施来促进社会资本的发展，例如提供教育机会、支持公民参与等。通过这些努力，可以增强社区凝聚力并促进社会的稳定与繁荣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根据提供的信息，文章标题为"Social capital: Neither social, nor capital"，作者是J. Tittenbrun。然而，由于只提供了文章的标题和作者，并没有提供具体的文章内容，因此无法对其进行详细的批判性分析。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在没有文章内容的情况下，无法确定是否存在潜在偏见、片面报道、无根据的主张、缺失的考虑点、所提出主张的缺失证据、未探索的反驳、宣传内容等问题。同样地，也无法确定作者是否注意到可能的风险，并且是否平等地呈现了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要进行批判性分析，需要详细阅读并理解文章内容，并结合相关背景知识和其他来源进行评估。因此，在没有提供具体文章内容的情况下，无法对其进行详细分析。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Social capital definition and components
</w:t>
      </w:r>
    </w:p>
    <w:p>
      <w:pPr>
        <w:spacing w:after="0"/>
        <w:numPr>
          <w:ilvl w:val="0"/>
          <w:numId w:val="2"/>
        </w:numPr>
      </w:pPr>
      <w:r>
        <w:rPr/>
        <w:t xml:space="preserve">Critiques of the concept of social capital
</w:t>
      </w:r>
    </w:p>
    <w:p>
      <w:pPr>
        <w:spacing w:after="0"/>
        <w:numPr>
          <w:ilvl w:val="0"/>
          <w:numId w:val="2"/>
        </w:numPr>
      </w:pPr>
      <w:r>
        <w:rPr/>
        <w:t xml:space="preserve">Relationship between social capital and social networks
</w:t>
      </w:r>
    </w:p>
    <w:p>
      <w:pPr>
        <w:spacing w:after="0"/>
        <w:numPr>
          <w:ilvl w:val="0"/>
          <w:numId w:val="2"/>
        </w:numPr>
      </w:pPr>
      <w:r>
        <w:rPr/>
        <w:t xml:space="preserve">Role of social capital in economic development
</w:t>
      </w:r>
    </w:p>
    <w:p>
      <w:pPr>
        <w:spacing w:after="0"/>
        <w:numPr>
          <w:ilvl w:val="0"/>
          <w:numId w:val="2"/>
        </w:numPr>
      </w:pPr>
      <w:r>
        <w:rPr/>
        <w:t xml:space="preserve">Measurement and quantification of social capital
</w:t>
      </w:r>
    </w:p>
    <w:p>
      <w:pPr>
        <w:numPr>
          <w:ilvl w:val="0"/>
          <w:numId w:val="2"/>
        </w:numPr>
      </w:pPr>
      <w:r>
        <w:rPr/>
        <w:t xml:space="preserve">Implications and applications of social capital theory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https://www.fullpicture.app/item/28d601e11d132a82b61283eec2b53e89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D757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hkvisa.net/10.1177/0539018414532318" TargetMode="External"/><Relationship Id="rId8" Type="http://schemas.openxmlformats.org/officeDocument/2006/relationships/hyperlink" Target="https://www.fullpicture.app/item/28d601e11d132a82b61283eec2b53e8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2024-02-02T22:18:24+01:00</dcterms:created>
  <dcterms:modified xsi:type="dcterms:W3CDTF">2024-02-02T22:18:24+01:00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