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Photonic flatband resonances for free-electron radiation | Nature</w:t>
      </w:r>
      <w:br/>
      <w:hyperlink r:id="rId7" w:history="1">
        <w:r>
          <w:rPr>
            <w:color w:val="2980b9"/>
            <w:u w:val="single"/>
          </w:rPr>
          <w:t xml:space="preserve">https://www.nature.com/articles/s41586-022-05387-5</w:t>
        </w:r>
      </w:hyperlink>
    </w:p>
    <w:p>
      <w:pPr>
        <w:pStyle w:val="Heading1"/>
      </w:pPr>
      <w:bookmarkStart w:id="2" w:name="_Toc2"/>
      <w:r>
        <w:t>Article summary:</w:t>
      </w:r>
      <w:bookmarkEnd w:id="2"/>
    </w:p>
    <w:p>
      <w:pPr>
        <w:jc w:val="both"/>
      </w:pPr>
      <w:r>
        <w:rPr/>
        <w:t xml:space="preserve">1. Photonic flatbands can be used to enhance the interaction between free electrons and photons, which is important for free-electron lasers, microscopy and spectroscopy, and particle accelerators.</w:t>
      </w:r>
    </w:p>
    <w:p>
      <w:pPr>
        <w:jc w:val="both"/>
      </w:pPr>
      <w:r>
        <w:rPr/>
        <w:t xml:space="preserve">2. Flatband resonances in a silicon-on-insulator photonic crystal slab are designed to control and enhance the associated free-electron radiation by tuning their trajectory and velocity.</w:t>
      </w:r>
    </w:p>
    <w:p>
      <w:pPr>
        <w:jc w:val="both"/>
      </w:pPr>
      <w:r>
        <w:rPr/>
        <w:t xml:space="preserve">3. The enhancement enables polarization shaping of free-electron radiation and characterization of photonic bands through electron-beam measurements.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providing an overview of the research conducted on photonic flatbands and their potential applications in enhancing the interaction between free electrons and photons. The authors provide evidence for their claims by citing relevant studies from other researchers in the field, as well as providing source data to support their findings. </w:t>
      </w:r>
    </w:p>
    <w:p>
      <w:pPr>
        <w:jc w:val="both"/>
      </w:pPr>
      <w:r>
        <w:rPr/>
        <w:t xml:space="preserve">The article does not appear to have any biases or one-sided reporting; rather, it presents both sides of the argument equally. Furthermore, all claims made are supported with evidence from other studies or source data provided by the authors themselves. There are no missing points of consideration or unexplored counterarguments that could potentially weaken the authors’ conclusions. </w:t>
      </w:r>
    </w:p>
    <w:p>
      <w:pPr>
        <w:jc w:val="both"/>
      </w:pPr>
      <w:r>
        <w:rPr/>
        <w:t xml:space="preserve">The article does not contain any promotional content or partiality towards any particular viewpoint; rather, it provides an unbiased overview of the research conducted on photonic flatbands and their potential applications in enhancing light–electron interactions. Additionally, possible risks associated with this technology are noted throughout the article, such as its potential use in creating more efficient and compact free-electron light sources and accelerators. </w:t>
      </w:r>
    </w:p>
    <w:p>
      <w:pPr>
        <w:jc w:val="both"/>
      </w:pPr>
      <w:r>
        <w:rPr/>
        <w:t xml:space="preserve">In conclusion, this article appears to be trustworthy and reliable due to its clear presentation of information without any biases or unsupported claims.</w:t>
      </w:r>
    </w:p>
    <w:p>
      <w:pPr>
        <w:pStyle w:val="Heading1"/>
      </w:pPr>
      <w:bookmarkStart w:id="5" w:name="_Toc5"/>
      <w:r>
        <w:t>Topics for further research:</w:t>
      </w:r>
      <w:bookmarkEnd w:id="5"/>
    </w:p>
    <w:p>
      <w:pPr>
        <w:spacing w:after="0"/>
        <w:numPr>
          <w:ilvl w:val="0"/>
          <w:numId w:val="2"/>
        </w:numPr>
      </w:pPr>
      <w:r>
        <w:rPr/>
        <w:t xml:space="preserve">Photonic flatband applications</w:t>
      </w:r>
    </w:p>
    <w:p>
      <w:pPr>
        <w:spacing w:after="0"/>
        <w:numPr>
          <w:ilvl w:val="0"/>
          <w:numId w:val="2"/>
        </w:numPr>
      </w:pPr>
      <w:r>
        <w:rPr/>
        <w:t xml:space="preserve">Light-electron interactions</w:t>
      </w:r>
    </w:p>
    <w:p>
      <w:pPr>
        <w:spacing w:after="0"/>
        <w:numPr>
          <w:ilvl w:val="0"/>
          <w:numId w:val="2"/>
        </w:numPr>
      </w:pPr>
      <w:r>
        <w:rPr/>
        <w:t xml:space="preserve">Free-electron light sources</w:t>
      </w:r>
    </w:p>
    <w:p>
      <w:pPr>
        <w:spacing w:after="0"/>
        <w:numPr>
          <w:ilvl w:val="0"/>
          <w:numId w:val="2"/>
        </w:numPr>
      </w:pPr>
      <w:r>
        <w:rPr/>
        <w:t xml:space="preserve">Photonic flatband research</w:t>
      </w:r>
    </w:p>
    <w:p>
      <w:pPr>
        <w:spacing w:after="0"/>
        <w:numPr>
          <w:ilvl w:val="0"/>
          <w:numId w:val="2"/>
        </w:numPr>
      </w:pPr>
      <w:r>
        <w:rPr/>
        <w:t xml:space="preserve">Photonic flatband technology</w:t>
      </w:r>
    </w:p>
    <w:p>
      <w:pPr>
        <w:numPr>
          <w:ilvl w:val="0"/>
          <w:numId w:val="2"/>
        </w:numPr>
      </w:pPr>
      <w:r>
        <w:rPr/>
        <w:t xml:space="preserve">Photonic flatband risks</w:t>
      </w:r>
    </w:p>
    <w:p>
      <w:pPr>
        <w:pStyle w:val="Heading1"/>
      </w:pPr>
      <w:bookmarkStart w:id="6" w:name="_Toc6"/>
      <w:r>
        <w:t>Report location:</w:t>
      </w:r>
      <w:bookmarkEnd w:id="6"/>
    </w:p>
    <w:p>
      <w:hyperlink r:id="rId8" w:history="1">
        <w:r>
          <w:rPr>
            <w:color w:val="2980b9"/>
            <w:u w:val="single"/>
          </w:rPr>
          <w:t xml:space="preserve">https://www.fullpicture.app/item/28df4fb37de1c0f0f249438d3a794477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F41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387-5" TargetMode="External"/><Relationship Id="rId8" Type="http://schemas.openxmlformats.org/officeDocument/2006/relationships/hyperlink" Target="https://www.fullpicture.app/item/28df4fb37de1c0f0f249438d3a7944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2023-03-05T17:14:06+01:00</dcterms:created>
  <dcterms:modified xsi:type="dcterms:W3CDTF">2023-03-05T17:14:06+01:00</dcterms:modified>
</cp:coreProperties>
</file>

<file path=docProps/custom.xml><?xml version="1.0" encoding="utf-8"?>
<Properties xmlns="http://schemas.openxmlformats.org/officeDocument/2006/custom-properties" xmlns:vt="http://schemas.openxmlformats.org/officeDocument/2006/docPropsVTypes"/>
</file>