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Acromioclavicular joint dislocation treated with Bosworth screw and additional K-wiring: results after 7.8 years - still an adequate procedure? - PubMed</w:t>
      </w:r>
      <w:br/>
      <w:hyperlink r:id="rId7" w:history="1">
        <w:r>
          <w:rPr>
            <w:color w:val="2980b9"/>
            <w:u w:val="single"/>
          </w:rPr>
          <w:t xml:space="preserve">https://pubmed.ncbi.nlm.nih.gov/28778193/</w:t>
        </w:r>
      </w:hyperlink>
    </w:p>
    <w:p>
      <w:pPr>
        <w:pStyle w:val="Heading1"/>
      </w:pPr>
      <w:bookmarkStart w:id="2" w:name="_Toc2"/>
      <w:r>
        <w:t>Article summary:</w:t>
      </w:r>
      <w:bookmarkEnd w:id="2"/>
    </w:p>
    <w:p>
      <w:pPr>
        <w:jc w:val="both"/>
      </w:pPr>
      <w:r>
        <w:rPr/>
        <w:t xml:space="preserve">1. The study population consisted of 22 patients, 20 male and 2 female, with a mean age of 40 years ±15.6 years.</w:t>
      </w:r>
    </w:p>
    <w:p>
      <w:pPr>
        <w:jc w:val="both"/>
      </w:pPr>
      <w:r>
        <w:rPr/>
        <w:t xml:space="preserve">2. The overall mean clinical outcome at the latest follow up was: Constant 95, DASH 6.4, ASES 94.6, SST 99.02, UCLA 33.1, ACJI 91.82 and VAS 0.29 - representing a good-to-excellent long-term outcome in all patients after at least 2 years follow-up (range; 2 - 19 years).</w:t>
      </w:r>
    </w:p>
    <w:p>
      <w:pPr>
        <w:jc w:val="both"/>
      </w:pPr>
      <w:r>
        <w:rPr/>
        <w:t xml:space="preserve">3. Surgical fixation of acute AC joint dislocation with a Bosworth screw and additional K-wire fixation leads to good-to-excellent functional outcome and highly satisfactory results in the majority of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study population and results from the study which are supported by evidence from the study itself as well as other studies in the literature that have been cited throughout the article. The authors also provide an overview of different surgical treatment modalities for AC joint dislocation which adds to its credibility as it shows that they have done their research before conducting this study. However, there are some potential biases that should be noted such as the fact that only 22 patients were included in this study which may not be enough to draw definitive conclusions about the efficacy of this procedure for treating AC joint dislocations. Additionally, there is no mention of any possible risks associated with this procedure which could lead readers to believe that it is completely safe when in reality there may be some risks involved that should be taken into consideration before undergoing this procedure.</w:t>
      </w:r>
    </w:p>
    <w:p>
      <w:pPr>
        <w:pStyle w:val="Heading1"/>
      </w:pPr>
      <w:bookmarkStart w:id="5" w:name="_Toc5"/>
      <w:r>
        <w:t>Topics for further research:</w:t>
      </w:r>
      <w:bookmarkEnd w:id="5"/>
    </w:p>
    <w:p>
      <w:pPr>
        <w:spacing w:after="0"/>
        <w:numPr>
          <w:ilvl w:val="0"/>
          <w:numId w:val="2"/>
        </w:numPr>
      </w:pPr>
      <w:r>
        <w:rPr/>
        <w:t xml:space="preserve">AC joint dislocation risks</w:t>
      </w:r>
    </w:p>
    <w:p>
      <w:pPr>
        <w:spacing w:after="0"/>
        <w:numPr>
          <w:ilvl w:val="0"/>
          <w:numId w:val="2"/>
        </w:numPr>
      </w:pPr>
      <w:r>
        <w:rPr/>
        <w:t xml:space="preserve">AC joint dislocation treatment options</w:t>
      </w:r>
    </w:p>
    <w:p>
      <w:pPr>
        <w:spacing w:after="0"/>
        <w:numPr>
          <w:ilvl w:val="0"/>
          <w:numId w:val="2"/>
        </w:numPr>
      </w:pPr>
      <w:r>
        <w:rPr/>
        <w:t xml:space="preserve">AC joint dislocation rehabilitation</w:t>
      </w:r>
    </w:p>
    <w:p>
      <w:pPr>
        <w:spacing w:after="0"/>
        <w:numPr>
          <w:ilvl w:val="0"/>
          <w:numId w:val="2"/>
        </w:numPr>
      </w:pPr>
      <w:r>
        <w:rPr/>
        <w:t xml:space="preserve">AC joint dislocation surgery complications</w:t>
      </w:r>
    </w:p>
    <w:p>
      <w:pPr>
        <w:spacing w:after="0"/>
        <w:numPr>
          <w:ilvl w:val="0"/>
          <w:numId w:val="2"/>
        </w:numPr>
      </w:pPr>
      <w:r>
        <w:rPr/>
        <w:t xml:space="preserve">AC joint dislocation outcomes</w:t>
      </w:r>
    </w:p>
    <w:p>
      <w:pPr>
        <w:numPr>
          <w:ilvl w:val="0"/>
          <w:numId w:val="2"/>
        </w:numPr>
      </w:pPr>
      <w:r>
        <w:rPr/>
        <w:t xml:space="preserve">AC joint dislocation long-term prognosis</w:t>
      </w:r>
    </w:p>
    <w:p>
      <w:pPr>
        <w:pStyle w:val="Heading1"/>
      </w:pPr>
      <w:bookmarkStart w:id="6" w:name="_Toc6"/>
      <w:r>
        <w:t>Report location:</w:t>
      </w:r>
      <w:bookmarkEnd w:id="6"/>
    </w:p>
    <w:p>
      <w:hyperlink r:id="rId8" w:history="1">
        <w:r>
          <w:rPr>
            <w:color w:val="2980b9"/>
            <w:u w:val="single"/>
          </w:rPr>
          <w:t xml:space="preserve">https://www.fullpicture.app/item/28f68796d32ed44a66d19aff3984cd84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0A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78193/" TargetMode="External"/><Relationship Id="rId8" Type="http://schemas.openxmlformats.org/officeDocument/2006/relationships/hyperlink" Target="https://www.fullpicture.app/item/28f68796d32ed44a66d19aff3984c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2023-02-20T09:28:52+01:00</dcterms:created>
  <dcterms:modified xsi:type="dcterms:W3CDTF">2023-02-20T09:28:52+01:00</dcterms:modified>
</cp:coreProperties>
</file>

<file path=docProps/custom.xml><?xml version="1.0" encoding="utf-8"?>
<Properties xmlns="http://schemas.openxmlformats.org/officeDocument/2006/custom-properties" xmlns:vt="http://schemas.openxmlformats.org/officeDocument/2006/docPropsVTypes"/>
</file>