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Colorectal cancer. The Lancet, 394(10207), 1467–1480 | 10.1016/S0140-6736(19)32319-0</w:t>
      </w:r>
      <w:br/>
      <w:hyperlink r:id="rId7" w:history="1">
        <w:r>
          <w:rPr>
            <w:color w:val="2980b9"/>
            <w:u w:val="single"/>
          </w:rPr>
          <w:t xml:space="preserve">https://sci-hub.se/10.1016/S0140-6736(19)32319-0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结直肠癌是一种常见的恶性肿瘤，其发病率和死亡率在全球范围内都很高。</w:t>
      </w:r>
    </w:p>
    <w:p>
      <w:pPr>
        <w:jc w:val="both"/>
      </w:pPr>
      <w:r>
        <w:rPr/>
        <w:t xml:space="preserve">2. 预防结直肠癌的关键措施包括改善饮食习惯、增加体力活动、戒烟限酒以及进行定期筛查。</w:t>
      </w:r>
    </w:p>
    <w:p>
      <w:pPr>
        <w:jc w:val="both"/>
      </w:pPr>
      <w:r>
        <w:rPr/>
        <w:t xml:space="preserve">3. 结直肠癌的治疗方法主要包括手术切除、放射治疗和化学治疗，个体化治疗方案可以根据患者的具体情况来确定。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https://www.fullpicture.app/item/291330c29b9003b9b4e25a3fdb79d15d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E17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16/S0140-6736(19)32319-0" TargetMode="External"/><Relationship Id="rId8" Type="http://schemas.openxmlformats.org/officeDocument/2006/relationships/hyperlink" Target="https://www.fullpicture.app/item/291330c29b9003b9b4e25a3fdb79d15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2023-09-21T15:27:15+02:00</dcterms:created>
  <dcterms:modified xsi:type="dcterms:W3CDTF">2023-09-21T15:27:15+02:00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