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混凝土损伤塑型模型如何取值? - 知乎</w:t>
      </w:r>
      <w:br/>
      <w:hyperlink r:id="rId7" w:history="1">
        <w:r>
          <w:rPr>
            <w:color w:val="2980b9"/>
            <w:u w:val="single"/>
          </w:rPr>
          <w:t xml:space="preserve">https://www.zhihu.com/question/333033412</w:t>
        </w:r>
      </w:hyperlink>
    </w:p>
    <w:p>
      <w:pPr>
        <w:pStyle w:val="Heading1"/>
      </w:pPr>
      <w:bookmarkStart w:id="2" w:name="_Toc2"/>
      <w:r>
        <w:t>Article summary:</w:t>
      </w:r>
      <w:bookmarkEnd w:id="2"/>
    </w:p>
    <w:p>
      <w:pPr>
        <w:jc w:val="both"/>
      </w:pPr>
      <w:r>
        <w:rPr/>
        <w:t xml:space="preserve">1. Abaqus混凝土CDP模型插件的应用：文章介绍了一款Abaqus混凝土CDP模型插件，该插件可以在Abaqus前处理界面一键生成混凝土CDP本构曲线，且可任意调整本构曲线长度，并可对极限强度进行修正。这个插件适用于不同的力、位移单位，可用于各类混凝土构件及结构的精细化分析。</w:t>
      </w:r>
    </w:p>
    <w:p>
      <w:pPr>
        <w:jc w:val="both"/>
      </w:pPr>
      <w:r>
        <w:rPr/>
        <w:t xml:space="preserve"/>
      </w:r>
    </w:p>
    <w:p>
      <w:pPr>
        <w:jc w:val="both"/>
      </w:pPr>
      <w:r>
        <w:rPr/>
        <w:t xml:space="preserve">2. 混凝土损伤塑性模型的描述：文章介绍了混凝土损伤塑性(Concrete Damaged Plasticity，CDP)模型，该模型通过将各向同性下损伤弹性与拉伸和压缩塑性相结合的方式来对混凝土的非弹性行为进行描述。CDP模型适用于Standard和Explicit两大求解模块，可以模拟混凝土在任意荷载作用下的受力情况，并考虑了由于拉、压塑性应变导致的弹性刚度的退化以及循环荷载作用下刚度的恢复。</w:t>
      </w:r>
    </w:p>
    <w:p>
      <w:pPr>
        <w:jc w:val="both"/>
      </w:pPr>
      <w:r>
        <w:rPr/>
        <w:t xml:space="preserve"/>
      </w:r>
    </w:p>
    <w:p>
      <w:pPr>
        <w:jc w:val="both"/>
      </w:pPr>
      <w:r>
        <w:rPr/>
        <w:t xml:space="preserve">3. 本构曲线末尾段选取对滞回曲线影响较大：文章指出，在采用ABAQUS模拟梁柱节点时，CDP模型本构曲线末尾段的选取对滞回曲线下降段的影响较大。文章提到大部分人是根据《混凝土结构设计规范》编制Excel表格来计算混凝土应力应变关系和损伤系数-塑性应变的关系，但在计算过程中可能会遇到问题。</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对于上述文章，可以进行以下批判性分析：</w:t>
      </w:r>
    </w:p>
    <w:p>
      <w:pPr>
        <w:jc w:val="both"/>
      </w:pPr>
      <w:r>
        <w:rPr/>
        <w:t xml:space="preserve"/>
      </w:r>
    </w:p>
    <w:p>
      <w:pPr>
        <w:jc w:val="both"/>
      </w:pPr>
      <w:r>
        <w:rPr/>
        <w:t xml:space="preserve">1. 缺乏来源和证据支持：文章没有提供任何来源或者引用的证据来支持其所述内容。读者无法验证作者的观点是否可靠和准确。</w:t>
      </w:r>
    </w:p>
    <w:p>
      <w:pPr>
        <w:jc w:val="both"/>
      </w:pPr>
      <w:r>
        <w:rPr/>
        <w:t xml:space="preserve"/>
      </w:r>
    </w:p>
    <w:p>
      <w:pPr>
        <w:jc w:val="both"/>
      </w:pPr>
      <w:r>
        <w:rPr/>
        <w:t xml:space="preserve">2. 片面报道：文章只介绍了一种Abaqus混凝土CDP模型插件，并未提及其他可能存在的模型或方法。这种片面报道可能导致读者对该插件的过度依赖，而忽视了其他可能更适合的选择。</w:t>
      </w:r>
    </w:p>
    <w:p>
      <w:pPr>
        <w:jc w:val="both"/>
      </w:pPr>
      <w:r>
        <w:rPr/>
        <w:t xml:space="preserve"/>
      </w:r>
    </w:p>
    <w:p>
      <w:pPr>
        <w:jc w:val="both"/>
      </w:pPr>
      <w:r>
        <w:rPr/>
        <w:t xml:space="preserve">3. 忽略潜在偏见：文章未提及该插件的开发者、推广者以及与其相关的利益关系。这可能导致读者对该插件的评估存在潜在偏见，因为他们无法了解是否有其他利益驱动影响了作者对该插件的推荐。</w:t>
      </w:r>
    </w:p>
    <w:p>
      <w:pPr>
        <w:jc w:val="both"/>
      </w:pPr>
      <w:r>
        <w:rPr/>
        <w:t xml:space="preserve"/>
      </w:r>
    </w:p>
    <w:p>
      <w:pPr>
        <w:jc w:val="both"/>
      </w:pPr>
      <w:r>
        <w:rPr/>
        <w:t xml:space="preserve">4. 缺失考虑点：文章只关注了混凝土损伤塑性模型在非线性分析中的应用，但未提及其他可能需要考虑的因素，如温度变化、湿度等环境因素对混凝土性能的影响。</w:t>
      </w:r>
    </w:p>
    <w:p>
      <w:pPr>
        <w:jc w:val="both"/>
      </w:pPr>
      <w:r>
        <w:rPr/>
        <w:t xml:space="preserve"/>
      </w:r>
    </w:p>
    <w:p>
      <w:pPr>
        <w:jc w:val="both"/>
      </w:pPr>
      <w:r>
        <w:rPr/>
        <w:t xml:space="preserve">5. 未探索反驳观点：文章没有探讨任何可能存在的反驳观点或争议。这种单方面陈述可能导致读者对该插件的评估存在偏见，因为他们无法了解其他可能存在的观点和争议。</w:t>
      </w:r>
    </w:p>
    <w:p>
      <w:pPr>
        <w:jc w:val="both"/>
      </w:pPr>
      <w:r>
        <w:rPr/>
        <w:t xml:space="preserve"/>
      </w:r>
    </w:p>
    <w:p>
      <w:pPr>
        <w:jc w:val="both"/>
      </w:pPr>
      <w:r>
        <w:rPr/>
        <w:t xml:space="preserve">6. 宣传内容：文章中使用了一些宣传性的词语，如“一键生成”、“任意调整”等，这可能使读者过分乐观地认为该插件具有非常高的便利性和灵活性。然而，没有提供实际的案例或数据来支持这些宣传内容。</w:t>
      </w:r>
    </w:p>
    <w:p>
      <w:pPr>
        <w:jc w:val="both"/>
      </w:pPr>
      <w:r>
        <w:rPr/>
        <w:t xml:space="preserve"/>
      </w:r>
    </w:p>
    <w:p>
      <w:pPr>
        <w:jc w:val="both"/>
      </w:pPr>
      <w:r>
        <w:rPr/>
        <w:t xml:space="preserve">综上所述，上述文章存在着缺乏来源和证据支持、片面报道、忽略潜在偏见、缺失考虑点、未探索反驳观点、宣传内容等问题。读者应该保持批判思维，在阅读和评估此类文章时要注意其局限性，并寻找更全面和可靠的信息来源。</w:t>
      </w:r>
    </w:p>
    <w:p>
      <w:pPr>
        <w:pStyle w:val="Heading1"/>
      </w:pPr>
      <w:bookmarkStart w:id="5" w:name="_Toc5"/>
      <w:r>
        <w:t>Topics for further research:</w:t>
      </w:r>
      <w:bookmarkEnd w:id="5"/>
    </w:p>
    <w:p>
      <w:pPr>
        <w:spacing w:after="0"/>
        <w:numPr>
          <w:ilvl w:val="0"/>
          <w:numId w:val="2"/>
        </w:numPr>
      </w:pPr>
      <w:r>
        <w:rPr/>
        <w:t xml:space="preserve">Abaqus混凝土CDP模型插件的来源和证据支持
</w:t>
      </w:r>
    </w:p>
    <w:p>
      <w:pPr>
        <w:spacing w:after="0"/>
        <w:numPr>
          <w:ilvl w:val="0"/>
          <w:numId w:val="2"/>
        </w:numPr>
      </w:pPr>
      <w:r>
        <w:rPr/>
        <w:t xml:space="preserve">其他可能存在的混凝土模型或方法
</w:t>
      </w:r>
    </w:p>
    <w:p>
      <w:pPr>
        <w:spacing w:after="0"/>
        <w:numPr>
          <w:ilvl w:val="0"/>
          <w:numId w:val="2"/>
        </w:numPr>
      </w:pPr>
      <w:r>
        <w:rPr/>
        <w:t xml:space="preserve">插件的开发者、推广者以及与其相关的利益关系
</w:t>
      </w:r>
    </w:p>
    <w:p>
      <w:pPr>
        <w:spacing w:after="0"/>
        <w:numPr>
          <w:ilvl w:val="0"/>
          <w:numId w:val="2"/>
        </w:numPr>
      </w:pPr>
      <w:r>
        <w:rPr/>
        <w:t xml:space="preserve">温度变化、湿度等环境因素对混凝土性能的影响
</w:t>
      </w:r>
    </w:p>
    <w:p>
      <w:pPr>
        <w:spacing w:after="0"/>
        <w:numPr>
          <w:ilvl w:val="0"/>
          <w:numId w:val="2"/>
        </w:numPr>
      </w:pPr>
      <w:r>
        <w:rPr/>
        <w:t xml:space="preserve">反驳观点或争议
</w:t>
      </w:r>
    </w:p>
    <w:p>
      <w:pPr>
        <w:numPr>
          <w:ilvl w:val="0"/>
          <w:numId w:val="2"/>
        </w:numPr>
      </w:pPr>
      <w:r>
        <w:rPr/>
        <w:t xml:space="preserve">插件的实际便利性和灵活性的案例或数据</w:t>
      </w:r>
    </w:p>
    <w:p>
      <w:pPr>
        <w:pStyle w:val="Heading1"/>
      </w:pPr>
      <w:bookmarkStart w:id="6" w:name="_Toc6"/>
      <w:r>
        <w:t>Report location:</w:t>
      </w:r>
      <w:bookmarkEnd w:id="6"/>
    </w:p>
    <w:p>
      <w:hyperlink r:id="rId8" w:history="1">
        <w:r>
          <w:rPr>
            <w:color w:val="2980b9"/>
            <w:u w:val="single"/>
          </w:rPr>
          <w:t xml:space="preserve">https://www.fullpicture.app/item/293ae1d8f0cc6b25759339bfa5746196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9C2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question/333033412" TargetMode="External"/><Relationship Id="rId8" Type="http://schemas.openxmlformats.org/officeDocument/2006/relationships/hyperlink" Target="https://www.fullpicture.app/item/293ae1d8f0cc6b25759339bfa57461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2024-01-07T18:25:06+01:00</dcterms:created>
  <dcterms:modified xsi:type="dcterms:W3CDTF">2024-01-07T18:25:06+01:00</dcterms:modified>
</cp:coreProperties>
</file>

<file path=docProps/custom.xml><?xml version="1.0" encoding="utf-8"?>
<Properties xmlns="http://schemas.openxmlformats.org/officeDocument/2006/custom-properties" xmlns:vt="http://schemas.openxmlformats.org/officeDocument/2006/docPropsVTypes"/>
</file>