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Deep Transfer Learning and Time-Frequency Characteristics-Based Identification Method for Structural Seismic Response</w:t>
      </w:r>
      <w:br/>
      <w:hyperlink r:id="rId7" w:history="1">
        <w:r>
          <w:rPr>
            <w:color w:val="2980b9"/>
            <w:u w:val="single"/>
          </w:rPr>
          <w:t xml:space="preserve">https://www.frontiersin.org/articles/10.3389/fbuil.2021.627058/full</w:t>
        </w:r>
      </w:hyperlink>
    </w:p>
    <w:p>
      <w:pPr>
        <w:pStyle w:val="Heading1"/>
      </w:pPr>
      <w:bookmarkStart w:id="2" w:name="_Toc2"/>
      <w:r>
        <w:t>Article summary:</w:t>
      </w:r>
      <w:bookmarkEnd w:id="2"/>
    </w:p>
    <w:p>
      <w:pPr>
        <w:jc w:val="both"/>
      </w:pPr>
      <w:r>
        <w:rPr/>
        <w:t xml:space="preserve">1. Earthquake-induced damage and collapse of buildings and infrastructure have caused enormous economic losses and casualties, making it essential to monitor the seismic responses of structures.</w:t>
      </w:r>
    </w:p>
    <w:p>
      <w:pPr>
        <w:jc w:val="both"/>
      </w:pPr>
      <w:r>
        <w:rPr/>
        <w:t xml:space="preserve">2. Crowdsensing technology has been adopted in earthquake early warning systems, but it is challenging to automatically and effectively distinguish structural seismic responses from normal vibrations based on amplitude and frequency characteristics.</w:t>
      </w:r>
    </w:p>
    <w:p>
      <w:pPr>
        <w:jc w:val="both"/>
      </w:pPr>
      <w:r>
        <w:rPr/>
        <w:t xml:space="preserve">3. A novel identification method for structural seismic responses is proposed based on deep transfer neural networks with time–frequency domain characteristic input.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“Deep Transfer Learning and Time-Frequency Characteristics-Based Identification Method for Structural Seismic Response” provides a comprehensive overview of the current state of research into the use of deep transfer learning for identifying structural seismic responses from crowdsensing data. The authors present a novel identification method that combines deep transfer learning with time–frequency domain characteristics as an input, which they claim can improve the accuracy of vibration identification. </w:t>
      </w:r>
    </w:p>
    <w:p>
      <w:pPr>
        <w:jc w:val="both"/>
      </w:pPr>
      <w:r>
        <w:rPr/>
        <w:t xml:space="preserve">The article is generally well written and provides a clear overview of the research topic, however there are some areas where more detail could be provided. For example, while the authors provide an overview of how crowdsensing technology has been used in earthquake early warning systems, they do not provide any evidence or examples to support their claims about its effectiveness in this context. Additionally, while the authors discuss how finite element simulation can be used to create structural seismic response data to enrich datasets, they do not provide any details about how this process works or what types of simulations are used. </w:t>
      </w:r>
    </w:p>
    <w:p>
      <w:pPr>
        <w:jc w:val="both"/>
      </w:pPr>
      <w:r>
        <w:rPr/>
        <w:t xml:space="preserve">The article also does not address any potential risks associated with using deep transfer learning for identifying structural seismic responses from crowdsensing data. While this type of technology may offer improved accuracy compared to traditional methods, there is still potential for errors or misidentification due to factors such as noise or interference in the data collected by smartphones. It would be beneficial if the authors discussed these potential risks in more detail so that readers can make an informed decision about whether or not this technology is suitable for their needs. </w:t>
      </w:r>
    </w:p>
    <w:p>
      <w:pPr>
        <w:jc w:val="both"/>
      </w:pPr>
      <w:r>
        <w:rPr/>
        <w:t xml:space="preserve">In conclusion, while “Deep Transfer Learning and Time-Frequency Characteristics-Based Identification Method for Structural Seismic Response” provides a comprehensive overview of current research into using deep transfer learning for identifying structural seismic responses from crowdsensing data, there are some areas where more detail could be provided and potential risks should be discussed in more depth.</w:t>
      </w:r>
    </w:p>
    <w:p>
      <w:pPr>
        <w:pStyle w:val="Heading1"/>
      </w:pPr>
      <w:bookmarkStart w:id="5" w:name="_Toc5"/>
      <w:r>
        <w:t>Topics for further research:</w:t>
      </w:r>
      <w:bookmarkEnd w:id="5"/>
    </w:p>
    <w:p>
      <w:pPr>
        <w:spacing w:after="0"/>
        <w:numPr>
          <w:ilvl w:val="0"/>
          <w:numId w:val="2"/>
        </w:numPr>
      </w:pPr>
      <w:r>
        <w:rPr/>
        <w:t xml:space="preserve">Earthquake early warning systems effectiveness</w:t>
      </w:r>
    </w:p>
    <w:p>
      <w:pPr>
        <w:spacing w:after="0"/>
        <w:numPr>
          <w:ilvl w:val="0"/>
          <w:numId w:val="2"/>
        </w:numPr>
      </w:pPr>
      <w:r>
        <w:rPr/>
        <w:t xml:space="preserve">Finite element simulation process</w:t>
      </w:r>
    </w:p>
    <w:p>
      <w:pPr>
        <w:spacing w:after="0"/>
        <w:numPr>
          <w:ilvl w:val="0"/>
          <w:numId w:val="2"/>
        </w:numPr>
      </w:pPr>
      <w:r>
        <w:rPr/>
        <w:t xml:space="preserve">Structural seismic response data enrichment</w:t>
      </w:r>
    </w:p>
    <w:p>
      <w:pPr>
        <w:spacing w:after="0"/>
        <w:numPr>
          <w:ilvl w:val="0"/>
          <w:numId w:val="2"/>
        </w:numPr>
      </w:pPr>
      <w:r>
        <w:rPr/>
        <w:t xml:space="preserve">Deep transfer learning risks</w:t>
      </w:r>
    </w:p>
    <w:p>
      <w:pPr>
        <w:spacing w:after="0"/>
        <w:numPr>
          <w:ilvl w:val="0"/>
          <w:numId w:val="2"/>
        </w:numPr>
      </w:pPr>
      <w:r>
        <w:rPr/>
        <w:t xml:space="preserve">Noise and interference in crowdsensing data</w:t>
      </w:r>
    </w:p>
    <w:p>
      <w:pPr>
        <w:numPr>
          <w:ilvl w:val="0"/>
          <w:numId w:val="2"/>
        </w:numPr>
      </w:pPr>
      <w:r>
        <w:rPr/>
        <w:t xml:space="preserve">Time-frequency domain characteristics analysis</w:t>
      </w:r>
    </w:p>
    <w:p>
      <w:pPr>
        <w:pStyle w:val="Heading1"/>
      </w:pPr>
      <w:bookmarkStart w:id="6" w:name="_Toc6"/>
      <w:r>
        <w:t>Report location:</w:t>
      </w:r>
      <w:bookmarkEnd w:id="6"/>
    </w:p>
    <w:p>
      <w:hyperlink r:id="rId8" w:history="1">
        <w:r>
          <w:rPr>
            <w:color w:val="2980b9"/>
            <w:u w:val="single"/>
          </w:rPr>
          <w:t xml:space="preserve">https://www.fullpicture.app/item/294f78785c1a5c82639b5a4031cc9b11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89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buil.2021.627058/full" TargetMode="External"/><Relationship Id="rId8" Type="http://schemas.openxmlformats.org/officeDocument/2006/relationships/hyperlink" Target="https://www.fullpicture.app/item/294f78785c1a5c82639b5a4031cc9b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2023-02-23T20:41:21+01:00</dcterms:created>
  <dcterms:modified xsi:type="dcterms:W3CDTF">2023-02-23T20:41:21+01:00</dcterms:modified>
</cp:coreProperties>
</file>

<file path=docProps/custom.xml><?xml version="1.0" encoding="utf-8"?>
<Properties xmlns="http://schemas.openxmlformats.org/officeDocument/2006/custom-properties" xmlns:vt="http://schemas.openxmlformats.org/officeDocument/2006/docPropsVTypes"/>
</file>