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Application of PCA integrated with CA and GIS in eco-economic regionalization of Chinese Loess Plateau - ScienceDirect</w:t>
      </w:r>
      <w:br/>
      <w:hyperlink r:id="rId7" w:history="1">
        <w:r>
          <w:rPr>
            <w:color w:val="2980b9"/>
            <w:u w:val="single"/>
          </w:rPr>
          <w:t xml:space="preserve">https://www.sciencedirect.com/science/article/pii/S0921800911000449</w:t>
        </w:r>
      </w:hyperlink>
    </w:p>
    <w:p>
      <w:pPr>
        <w:pStyle w:val="Heading1"/>
      </w:pPr>
      <w:bookmarkStart w:id="2" w:name="_Toc2"/>
      <w:r>
        <w:t>Article summary:</w:t>
      </w:r>
      <w:bookmarkEnd w:id="2"/>
    </w:p>
    <w:p>
      <w:pPr>
        <w:jc w:val="both"/>
      </w:pPr>
      <w:r>
        <w:rPr/>
        <w:t xml:space="preserve">1. The Chinese Loess Plateau faces challenges of over-population, scarce resources, and a fragile ecological environment. The degradation of the environment has negative impacts on productivity, economic losses, and living conditions.</w:t>
      </w:r>
    </w:p>
    <w:p>
      <w:pPr>
        <w:jc w:val="both"/>
      </w:pPr>
      <w:r>
        <w:rPr/>
        <w:t xml:space="preserve">2. Previous attempts to manage the Loess Plateau lacked a comprehensive agro-ecological economic regionalization map. Different debates focused on strategies such as increasing natural ground coverage, developing state-owned forest farms, or implementing subsistence agriculture. However, these proposals did not adequately assess the regional variation and did not consider economic development as a positive factor in environmental protection.</w:t>
      </w:r>
    </w:p>
    <w:p>
      <w:pPr>
        <w:jc w:val="both"/>
      </w:pPr>
      <w:r>
        <w:rPr/>
        <w:t xml:space="preserve">3. This study aims to develop a system that integrates ecological and economic systems for the Loess Plateau. It uses principal component analysis (PCA) integrated with clustering analysis (CA) and geographic information system (GIS) technologies to assess the eco-economic status of the region. The results will guide ecological and economic development in the area and provide a methodological framework for regionalization on a large scale like the Chinese Loess Plateau.</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这篇文章介绍了在中国黄土高原进行生态经济区划的应用，主要使用了PCA、CA和GIS等技术。然而，文章存在一些潜在的偏见和问题。</w:t>
      </w:r>
    </w:p>
    <w:p>
      <w:pPr>
        <w:jc w:val="both"/>
      </w:pPr>
      <w:r>
        <w:rPr/>
        <w:t xml:space="preserve"/>
      </w:r>
    </w:p>
    <w:p>
      <w:pPr>
        <w:jc w:val="both"/>
      </w:pPr>
      <w:r>
        <w:rPr/>
        <w:t xml:space="preserve">首先，文章强调了人口增长和环境保护忽视对生态环境造成的严重破坏，但没有提供充分的证据来支持这一观点。它只是简单地声称人类活动不符合自然规律，并导致生态环境恶化，但没有具体说明这种关系。</w:t>
      </w:r>
    </w:p>
    <w:p>
      <w:pPr>
        <w:jc w:val="both"/>
      </w:pPr>
      <w:r>
        <w:rPr/>
        <w:t xml:space="preserve"/>
      </w:r>
    </w:p>
    <w:p>
      <w:pPr>
        <w:jc w:val="both"/>
      </w:pPr>
      <w:r>
        <w:rPr/>
        <w:t xml:space="preserve">其次，在讨论过去几十年黄土高原管理策略的时候，文章只提到了几场辩论，但没有提供更多的背景信息或详细说明这些辩论的结果。这使得读者很难理解过去管理策略的失败原因以及当前状况下如何改进。</w:t>
      </w:r>
    </w:p>
    <w:p>
      <w:pPr>
        <w:jc w:val="both"/>
      </w:pPr>
      <w:r>
        <w:rPr/>
        <w:t xml:space="preserve"/>
      </w:r>
    </w:p>
    <w:p>
      <w:pPr>
        <w:jc w:val="both"/>
      </w:pPr>
      <w:r>
        <w:rPr/>
        <w:t xml:space="preserve">此外，在介绍该研究的目标时，文章声称要促进农业生态经济发展，并实现生态与经济系统之间的协调发展。然而，它没有提供足够的证据来支持这一目标，并且没有明确说明如何实现这种协调发展。</w:t>
      </w:r>
    </w:p>
    <w:p>
      <w:pPr>
        <w:jc w:val="both"/>
      </w:pPr>
      <w:r>
        <w:rPr/>
        <w:t xml:space="preserve"/>
      </w:r>
    </w:p>
    <w:p>
      <w:pPr>
        <w:jc w:val="both"/>
      </w:pPr>
      <w:r>
        <w:rPr/>
        <w:t xml:space="preserve">最后，在方法部分中，文章提到使用PCA、CA和GIS等技术进行区域划分。然而，它没有提供足够的细节来解释这些技术如何应用以及它们的优势和局限性。这使得读者很难评估该研究的可靠性和有效性。</w:t>
      </w:r>
    </w:p>
    <w:p>
      <w:pPr>
        <w:jc w:val="both"/>
      </w:pPr>
      <w:r>
        <w:rPr/>
        <w:t xml:space="preserve"/>
      </w:r>
    </w:p>
    <w:p>
      <w:pPr>
        <w:jc w:val="both"/>
      </w:pPr>
      <w:r>
        <w:rPr/>
        <w:t xml:space="preserve">总体而言，这篇文章存在一些潜在的偏见和问题，包括缺乏充分的证据支持、片面报道、无根据的主张和缺失的考虑点。此外，它没有提供足够的信息来解释所使用方法的有效性和可靠性。因此，读者需要对文章中提出的观点保持谨慎，并进一步进行独立调查和评估。</w:t>
      </w:r>
    </w:p>
    <w:p>
      <w:pPr>
        <w:pStyle w:val="Heading1"/>
      </w:pPr>
      <w:bookmarkStart w:id="5" w:name="_Toc5"/>
      <w:r>
        <w:t>Topics for further research:</w:t>
      </w:r>
      <w:bookmarkEnd w:id="5"/>
    </w:p>
    <w:p>
      <w:pPr>
        <w:spacing w:after="0"/>
        <w:numPr>
          <w:ilvl w:val="0"/>
          <w:numId w:val="2"/>
        </w:numPr>
      </w:pPr>
      <w:r>
        <w:rPr/>
        <w:t xml:space="preserve">人口增长和环境保护的关系
</w:t>
      </w:r>
    </w:p>
    <w:p>
      <w:pPr>
        <w:spacing w:after="0"/>
        <w:numPr>
          <w:ilvl w:val="0"/>
          <w:numId w:val="2"/>
        </w:numPr>
      </w:pPr>
      <w:r>
        <w:rPr/>
        <w:t xml:space="preserve">黄土高原管理策略的失败原因
</w:t>
      </w:r>
    </w:p>
    <w:p>
      <w:pPr>
        <w:spacing w:after="0"/>
        <w:numPr>
          <w:ilvl w:val="0"/>
          <w:numId w:val="2"/>
        </w:numPr>
      </w:pPr>
      <w:r>
        <w:rPr/>
        <w:t xml:space="preserve">农业生态经济发展的证据和实现方法
</w:t>
      </w:r>
    </w:p>
    <w:p>
      <w:pPr>
        <w:spacing w:after="0"/>
        <w:numPr>
          <w:ilvl w:val="0"/>
          <w:numId w:val="2"/>
        </w:numPr>
      </w:pPr>
      <w:r>
        <w:rPr/>
        <w:t xml:space="preserve">PCA、CA和GIS技术的应用细节和优势局限性
</w:t>
      </w:r>
    </w:p>
    <w:p>
      <w:pPr>
        <w:spacing w:after="0"/>
        <w:numPr>
          <w:ilvl w:val="0"/>
          <w:numId w:val="2"/>
        </w:numPr>
      </w:pPr>
      <w:r>
        <w:rPr/>
        <w:t xml:space="preserve">文章中的偏见和片面报道
</w:t>
      </w:r>
    </w:p>
    <w:p>
      <w:pPr>
        <w:numPr>
          <w:ilvl w:val="0"/>
          <w:numId w:val="2"/>
        </w:numPr>
      </w:pPr>
      <w:r>
        <w:rPr/>
        <w:t xml:space="preserve">文章中的无根据主张和缺失的考虑点</w:t>
      </w:r>
    </w:p>
    <w:p>
      <w:pPr>
        <w:pStyle w:val="Heading1"/>
      </w:pPr>
      <w:bookmarkStart w:id="6" w:name="_Toc6"/>
      <w:r>
        <w:t>Report location:</w:t>
      </w:r>
      <w:bookmarkEnd w:id="6"/>
    </w:p>
    <w:p>
      <w:hyperlink r:id="rId8" w:history="1">
        <w:r>
          <w:rPr>
            <w:color w:val="2980b9"/>
            <w:u w:val="single"/>
          </w:rPr>
          <w:t xml:space="preserve">https://www.fullpicture.app/item/2954a6aaeda09c472880c1e729710c16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3ABBC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21800911000449" TargetMode="External"/><Relationship Id="rId8" Type="http://schemas.openxmlformats.org/officeDocument/2006/relationships/hyperlink" Target="https://www.fullpicture.app/item/2954a6aaeda09c472880c1e729710c1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2024-04-17T07:45:28+02:00</dcterms:created>
  <dcterms:modified xsi:type="dcterms:W3CDTF">2024-04-17T07:45:28+02:00</dcterms:modified>
</cp:coreProperties>
</file>

<file path=docProps/custom.xml><?xml version="1.0" encoding="utf-8"?>
<Properties xmlns="http://schemas.openxmlformats.org/officeDocument/2006/custom-properties" xmlns:vt="http://schemas.openxmlformats.org/officeDocument/2006/docPropsVTypes"/>
</file>