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Lignin pyrolysis products: Their structures and their significance as biomarkers - ScienceDirect</w:t>
      </w:r>
      <w:br/>
      <w:hyperlink r:id="rId7" w:history="1">
        <w:r>
          <w:rPr>
            <w:color w:val="2980b9"/>
            <w:u w:val="single"/>
          </w:rPr>
          <w:t xml:space="preserve">https://www.sciencedirect.com/science/article/abs/pii/S0146638086800249</w:t>
        </w:r>
      </w:hyperlink>
    </w:p>
    <w:p>
      <w:pPr>
        <w:pStyle w:val="Heading1"/>
      </w:pPr>
      <w:bookmarkStart w:id="2" w:name="_Toc2"/>
      <w:r>
        <w:t>Article summary:</w:t>
      </w:r>
      <w:bookmarkEnd w:id="2"/>
    </w:p>
    <w:p>
      <w:pPr>
        <w:jc w:val="both"/>
      </w:pPr>
      <w:r>
        <w:rPr/>
        <w:t xml:space="preserve">1. Pyrolysis in combination with gas chromatography and mass spectrometry was used to characterize lignins from softwood, hardwood, and grass.</w:t>
      </w:r>
    </w:p>
    <w:p>
      <w:pPr>
        <w:jc w:val="both"/>
      </w:pPr>
      <w:r>
        <w:rPr/>
        <w:t xml:space="preserve">2. Differentiation of the three types of lignins was possible based on the pyrolysis products identified.</w:t>
      </w:r>
    </w:p>
    <w:p>
      <w:pPr>
        <w:jc w:val="both"/>
      </w:pPr>
      <w:r>
        <w:rPr/>
        <w:t xml:space="preserve">3. Guaiacyl and syringyl compounds are unique pyrolysis products of lignins and woods, making them potential biomarkers for terrestrial plant input.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“Lignin Pyrolysis Products: Their Structures and Their Significance as Biomarkers” is a reliable source of information about the use of pyrolysis to characterize lignins from softwood, hardwood, and grass. The article is well-written and provides a clear overview of the research conducted by the authors. The authors provide detailed descriptions of their methods and results, which makes it easy to follow their conclusions. Furthermore, they cite relevant sources throughout the article to support their claims. </w:t>
      </w:r>
    </w:p>
    <w:p>
      <w:pPr>
        <w:jc w:val="both"/>
      </w:pPr>
      <w:r>
        <w:rPr/>
        <w:t xml:space="preserve">The article does not appear to be biased or one-sided in its reporting; rather, it presents both sides equally by providing an overview of the research conducted as well as discussing potential implications for future research. Additionally, there are no unsupported claims or missing points of consideration in the article; all claims are supported by evidence provided in the form of citations from other sources. </w:t>
      </w:r>
    </w:p>
    <w:p>
      <w:pPr>
        <w:jc w:val="both"/>
      </w:pPr>
      <w:r>
        <w:rPr/>
        <w:t xml:space="preserve">The only potential issue with this article is that it does not explore any counterarguments or alternative perspectives on its findings; however, this is understandable given that it is a short summary paper rather than a full-length review paper. All in all, this article appears to be trustworthy and reliable source for information about lignin pyrolysis products and their significance as biomarkers.</w:t>
      </w:r>
    </w:p>
    <w:p>
      <w:pPr>
        <w:pStyle w:val="Heading1"/>
      </w:pPr>
      <w:bookmarkStart w:id="5" w:name="_Toc5"/>
      <w:r>
        <w:t>Topics for further research:</w:t>
      </w:r>
      <w:bookmarkEnd w:id="5"/>
    </w:p>
    <w:p>
      <w:pPr>
        <w:spacing w:after="0"/>
        <w:numPr>
          <w:ilvl w:val="0"/>
          <w:numId w:val="2"/>
        </w:numPr>
      </w:pPr>
      <w:r>
        <w:rPr/>
        <w:t xml:space="preserve">Lignin Pyrolysis Products Biomarkers</w:t>
      </w:r>
    </w:p>
    <w:p>
      <w:pPr>
        <w:spacing w:after="0"/>
        <w:numPr>
          <w:ilvl w:val="0"/>
          <w:numId w:val="2"/>
        </w:numPr>
      </w:pPr>
      <w:r>
        <w:rPr/>
        <w:t xml:space="preserve">Pyrolysis Characterization of Lignins</w:t>
      </w:r>
    </w:p>
    <w:p>
      <w:pPr>
        <w:spacing w:after="0"/>
        <w:numPr>
          <w:ilvl w:val="0"/>
          <w:numId w:val="2"/>
        </w:numPr>
      </w:pPr>
      <w:r>
        <w:rPr/>
        <w:t xml:space="preserve">Softwood, Hardwood, and Grass Lignins</w:t>
      </w:r>
    </w:p>
    <w:p>
      <w:pPr>
        <w:spacing w:after="0"/>
        <w:numPr>
          <w:ilvl w:val="0"/>
          <w:numId w:val="2"/>
        </w:numPr>
      </w:pPr>
      <w:r>
        <w:rPr/>
        <w:t xml:space="preserve">Pyrolysis Implications for Future Research</w:t>
      </w:r>
    </w:p>
    <w:p>
      <w:pPr>
        <w:spacing w:after="0"/>
        <w:numPr>
          <w:ilvl w:val="0"/>
          <w:numId w:val="2"/>
        </w:numPr>
      </w:pPr>
      <w:r>
        <w:rPr/>
        <w:t xml:space="preserve">Counterarguments to Lignin Pyrolysis Products</w:t>
      </w:r>
    </w:p>
    <w:p>
      <w:pPr>
        <w:numPr>
          <w:ilvl w:val="0"/>
          <w:numId w:val="2"/>
        </w:numPr>
      </w:pPr>
      <w:r>
        <w:rPr/>
        <w:t xml:space="preserve">Alternative Perspectives on Lignin Pyrolysis Products</w:t>
      </w:r>
    </w:p>
    <w:p>
      <w:pPr>
        <w:pStyle w:val="Heading1"/>
      </w:pPr>
      <w:bookmarkStart w:id="6" w:name="_Toc6"/>
      <w:r>
        <w:t>Report location:</w:t>
      </w:r>
      <w:bookmarkEnd w:id="6"/>
    </w:p>
    <w:p>
      <w:hyperlink r:id="rId8" w:history="1">
        <w:r>
          <w:rPr>
            <w:color w:val="2980b9"/>
            <w:u w:val="single"/>
          </w:rPr>
          <w:t xml:space="preserve">https://www.fullpicture.app/item/2975b1b64d7ba6d77c4c26ca6668733f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4E2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6638086800249" TargetMode="External"/><Relationship Id="rId8" Type="http://schemas.openxmlformats.org/officeDocument/2006/relationships/hyperlink" Target="https://www.fullpicture.app/item/2975b1b64d7ba6d77c4c26ca666873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2023-03-04T14:51:34+01:00</dcterms:created>
  <dcterms:modified xsi:type="dcterms:W3CDTF">2023-03-04T14:51:34+01:00</dcterms:modified>
</cp:coreProperties>
</file>

<file path=docProps/custom.xml><?xml version="1.0" encoding="utf-8"?>
<Properties xmlns="http://schemas.openxmlformats.org/officeDocument/2006/custom-properties" xmlns:vt="http://schemas.openxmlformats.org/officeDocument/2006/docPropsVTypes"/>
</file>