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MIGT: Multi-modal image inpainting guided with text - ScienceDirect</w:t>
      </w:r>
      <w:br/>
      <w:hyperlink r:id="rId7" w:history="1">
        <w:r>
          <w:rPr>
            <w:color w:val="2980b9"/>
            <w:u w:val="single"/>
          </w:rPr>
          <w:t xml:space="preserve">https://www.sciencedirect.com/science/article/pii/S0925231222014680?via%3Dihub</w:t>
        </w:r>
      </w:hyperlink>
    </w:p>
    <w:p>
      <w:pPr>
        <w:pStyle w:val="Heading1"/>
      </w:pPr>
      <w:bookmarkStart w:id="2" w:name="_Toc2"/>
      <w:r>
        <w:t>Article summary:</w:t>
      </w:r>
      <w:bookmarkEnd w:id="2"/>
    </w:p>
    <w:p>
      <w:pPr>
        <w:jc w:val="both"/>
      </w:pPr>
      <w:r>
        <w:rPr/>
        <w:t xml:space="preserve">1. This paper proposes a novel framework for multi-modal image inpainting, MIGT, which introduces textual description as guidance.</w:t>
      </w:r>
    </w:p>
    <w:p>
      <w:pPr>
        <w:jc w:val="both"/>
      </w:pPr>
      <w:r>
        <w:rPr/>
        <w:t xml:space="preserve">2. The proposed framework consists of three components: Coarse-to-Fine Image Inpainting Module (CFIM), Visual-Textual modalities Fusion Module (VTFM), and Multi-modal Semantic Alignment Module (MSAM).</w:t>
      </w:r>
    </w:p>
    <w:p>
      <w:pPr>
        <w:jc w:val="both"/>
      </w:pPr>
      <w:r>
        <w:rPr/>
        <w:t xml:space="preserve">3. Extension experiments conducted on Oxford-102 flower and CUB-200–2011 bird datasets demonstrate the effectiveness of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“MIGT: Multi-modal image inpainting guided with text” is an informative and well written piece that provides a detailed overview of the proposed framework for multi-modal image inpainting, MIGT. The article is clear and concise, providing a comprehensive explanation of the components of the framework as well as its potential applications. The authors provide evidence to support their claims through extension experiments conducted on two datasets, Oxford-102 flower and CUB-200–2011 bird datasets. </w:t>
      </w:r>
    </w:p>
    <w:p>
      <w:pPr>
        <w:jc w:val="both"/>
      </w:pPr>
      <w:r>
        <w:rPr/>
        <w:t xml:space="preserve">However, there are some points that could be improved upon in order to make the article more reliable and trustworthy. For example, while the authors provide evidence to support their claims through extension experiments conducted on two datasets, they do not provide any evidence or data from other sources or studies that could further validate their findings. Additionally, while the authors discuss potential applications of their proposed framework, they do not explore any potential risks associated with its use or implementation. Furthermore, while the authors discuss how their proposed framework can be used to fill missing areas with guidance from text, they do not explore any counterarguments or alternative approaches that could be used instead. </w:t>
      </w:r>
    </w:p>
    <w:p>
      <w:pPr>
        <w:jc w:val="both"/>
      </w:pPr>
      <w:r>
        <w:rPr/>
        <w:t xml:space="preserve">In conclusion, while this article provides a detailed overview of the proposed framework for multi-modal image inpainting and provides evidence to support its claims through extension experiments conducted on two datasets, it could benefit from further exploration into potential risks associated with its use or implementation as well as alternative approaches that could be used instead.</w:t>
      </w:r>
    </w:p>
    <w:p>
      <w:pPr>
        <w:pStyle w:val="Heading1"/>
      </w:pPr>
      <w:bookmarkStart w:id="5" w:name="_Toc5"/>
      <w:r>
        <w:t>Topics for further research:</w:t>
      </w:r>
      <w:bookmarkEnd w:id="5"/>
    </w:p>
    <w:p>
      <w:pPr>
        <w:spacing w:after="0"/>
        <w:numPr>
          <w:ilvl w:val="0"/>
          <w:numId w:val="2"/>
        </w:numPr>
      </w:pPr>
      <w:r>
        <w:rPr/>
        <w:t xml:space="preserve">Multi-modal image inpainting risks</w:t>
      </w:r>
    </w:p>
    <w:p>
      <w:pPr>
        <w:spacing w:after="0"/>
        <w:numPr>
          <w:ilvl w:val="0"/>
          <w:numId w:val="2"/>
        </w:numPr>
      </w:pPr>
      <w:r>
        <w:rPr/>
        <w:t xml:space="preserve">Alternative approaches to multi-modal image inpainting</w:t>
      </w:r>
    </w:p>
    <w:p>
      <w:pPr>
        <w:spacing w:after="0"/>
        <w:numPr>
          <w:ilvl w:val="0"/>
          <w:numId w:val="2"/>
        </w:numPr>
      </w:pPr>
      <w:r>
        <w:rPr/>
        <w:t xml:space="preserve">Text-guided image inpainting</w:t>
      </w:r>
    </w:p>
    <w:p>
      <w:pPr>
        <w:spacing w:after="0"/>
        <w:numPr>
          <w:ilvl w:val="0"/>
          <w:numId w:val="2"/>
        </w:numPr>
      </w:pPr>
      <w:r>
        <w:rPr/>
        <w:t xml:space="preserve">Image inpainting datasets</w:t>
      </w:r>
    </w:p>
    <w:p>
      <w:pPr>
        <w:spacing w:after="0"/>
        <w:numPr>
          <w:ilvl w:val="0"/>
          <w:numId w:val="2"/>
        </w:numPr>
      </w:pPr>
      <w:r>
        <w:rPr/>
        <w:t xml:space="preserve">Image inpainting applications</w:t>
      </w:r>
    </w:p>
    <w:p>
      <w:pPr>
        <w:numPr>
          <w:ilvl w:val="0"/>
          <w:numId w:val="2"/>
        </w:numPr>
      </w:pPr>
      <w:r>
        <w:rPr/>
        <w:t xml:space="preserve">Image inpainting techniques</w:t>
      </w:r>
    </w:p>
    <w:p>
      <w:pPr>
        <w:pStyle w:val="Heading1"/>
      </w:pPr>
      <w:bookmarkStart w:id="6" w:name="_Toc6"/>
      <w:r>
        <w:t>Report location:</w:t>
      </w:r>
      <w:bookmarkEnd w:id="6"/>
    </w:p>
    <w:p>
      <w:hyperlink r:id="rId8" w:history="1">
        <w:r>
          <w:rPr>
            <w:color w:val="2980b9"/>
            <w:u w:val="single"/>
          </w:rPr>
          <w:t xml:space="preserve">https://www.fullpicture.app/item/2999177dedeae55881434d50662af2a8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5D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2014680?via%3Dihub" TargetMode="External"/><Relationship Id="rId8" Type="http://schemas.openxmlformats.org/officeDocument/2006/relationships/hyperlink" Target="https://www.fullpicture.app/item/2999177dedeae55881434d50662af2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2023-02-23T14:26:23+01:00</dcterms:created>
  <dcterms:modified xsi:type="dcterms:W3CDTF">2023-02-23T14:26:23+01:00</dcterms:modified>
</cp:coreProperties>
</file>

<file path=docProps/custom.xml><?xml version="1.0" encoding="utf-8"?>
<Properties xmlns="http://schemas.openxmlformats.org/officeDocument/2006/custom-properties" xmlns:vt="http://schemas.openxmlformats.org/officeDocument/2006/docPropsVTypes"/>
</file>