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Torularhodin-Loaded Bilosomes Ameliorate Lipid Accumulation and Amino Acid Metabolism in Hypercholesterolemic Mice | Journal of Agricultural and Food Chemistry</w:t>
      </w:r>
      <w:br/>
      <w:hyperlink r:id="rId7" w:history="1">
        <w:r>
          <w:rPr>
            <w:color w:val="2980b9"/>
            <w:u w:val="single"/>
          </w:rPr>
          <w:t xml:space="preserve">https://pubs.acs.org/doi/10.1021/acs.jafc.2c06483</w:t>
        </w:r>
      </w:hyperlink>
    </w:p>
    <w:p>
      <w:pPr>
        <w:pStyle w:val="Heading1"/>
      </w:pPr>
      <w:bookmarkStart w:id="2" w:name="_Toc2"/>
      <w:r>
        <w:t>Article summary:</w:t>
      </w:r>
      <w:bookmarkEnd w:id="2"/>
    </w:p>
    <w:p>
      <w:pPr>
        <w:jc w:val="both"/>
      </w:pPr>
      <w:r>
        <w:rPr/>
        <w:t xml:space="preserve">1. Hypercholesterolemia is a major risk factor for cardiovascular disease and is caused by a high-fat, high-cholesterol diet.</w:t>
      </w:r>
    </w:p>
    <w:p>
      <w:pPr>
        <w:jc w:val="both"/>
      </w:pPr>
      <w:r>
        <w:rPr/>
        <w:t xml:space="preserve">2. Torularhodin, a carotenoid with strong antioxidant properties, has been loaded into bilosomes to enhance its stability and bioavailability in order to investigate its efficacy in the prevention of hypercholesterolemia.</w:t>
      </w:r>
    </w:p>
    <w:p>
      <w:pPr>
        <w:jc w:val="both"/>
      </w:pPr>
      <w:r>
        <w:rPr/>
        <w:t xml:space="preserve">3. This study evaluated the effect of torularhodin on body weight, insulin resistance, serum lipids, and “blood–liver–ileum” inflammatory factors in long-term HFHCD-fed mice and used metabolomics to uncover key metabolites involved in affecting HFHCD-fed mice.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“Torularhodin-Loaded Bilosomes Ameliorate Lipid Accumulation and Amino Acid Metabolism in Hypercholesterolemic Mice” from the Journal of Agricultural and Food Chemistry is an informative piece that provides insight into the potential benefits of torularhodin as an alternative treatment for hypercholesterolemia. The article presents evidence from both experimental studies conducted on mice as well as clinical data from previous studies to support its claims. The authors also provide detailed descriptions of their methods and results which are helpful for readers to understand their findings. </w:t>
      </w:r>
    </w:p>
    <w:p>
      <w:pPr>
        <w:jc w:val="both"/>
      </w:pPr>
      <w:r>
        <w:rPr/>
        <w:t xml:space="preserve">However, there are some potential biases that should be noted when evaluating this article. For example, the authors do not discuss any possible risks associated with taking torularhodin or any other carotenoids as an alternative treatment for hypercholesterolemia. Additionally, they do not present any counterarguments or explore any other potential treatments that could be used instead of torularhodin. Furthermore, the authors do not provide any evidence for their claims regarding torularhodin’s efficacy in treating hypercholesterolemia beyond what was found in their own experiments on mice. </w:t>
      </w:r>
    </w:p>
    <w:p>
      <w:pPr>
        <w:jc w:val="both"/>
      </w:pPr>
      <w:r>
        <w:rPr/>
        <w:t xml:space="preserve">In conclusion, while this article provides useful information about torularhodin’s potential benefits as an alternative treatment for hypercholesterolemia, it should be read with caution due to its potential biases and lack of evidence for its claims beyond what was found in the authors’ own experiments on mice.</w:t>
      </w:r>
    </w:p>
    <w:p>
      <w:pPr>
        <w:pStyle w:val="Heading1"/>
      </w:pPr>
      <w:bookmarkStart w:id="5" w:name="_Toc5"/>
      <w:r>
        <w:t>Topics for further research:</w:t>
      </w:r>
      <w:bookmarkEnd w:id="5"/>
    </w:p>
    <w:p>
      <w:pPr>
        <w:spacing w:after="0"/>
        <w:numPr>
          <w:ilvl w:val="0"/>
          <w:numId w:val="2"/>
        </w:numPr>
      </w:pPr>
      <w:r>
        <w:rPr/>
        <w:t xml:space="preserve">Risks associated with torularhodin</w:t>
      </w:r>
    </w:p>
    <w:p>
      <w:pPr>
        <w:spacing w:after="0"/>
        <w:numPr>
          <w:ilvl w:val="0"/>
          <w:numId w:val="2"/>
        </w:numPr>
      </w:pPr>
      <w:r>
        <w:rPr/>
        <w:t xml:space="preserve">Alternative treatments for hypercholesterolemia</w:t>
      </w:r>
    </w:p>
    <w:p>
      <w:pPr>
        <w:spacing w:after="0"/>
        <w:numPr>
          <w:ilvl w:val="0"/>
          <w:numId w:val="2"/>
        </w:numPr>
      </w:pPr>
      <w:r>
        <w:rPr/>
        <w:t xml:space="preserve">Clinical evidence for torularhodin efficacy</w:t>
      </w:r>
    </w:p>
    <w:p>
      <w:pPr>
        <w:spacing w:after="0"/>
        <w:numPr>
          <w:ilvl w:val="0"/>
          <w:numId w:val="2"/>
        </w:numPr>
      </w:pPr>
      <w:r>
        <w:rPr/>
        <w:t xml:space="preserve">Side effects of carotenoids</w:t>
      </w:r>
    </w:p>
    <w:p>
      <w:pPr>
        <w:spacing w:after="0"/>
        <w:numPr>
          <w:ilvl w:val="0"/>
          <w:numId w:val="2"/>
        </w:numPr>
      </w:pPr>
      <w:r>
        <w:rPr/>
        <w:t xml:space="preserve">Long-term effects of torularhodin</w:t>
      </w:r>
    </w:p>
    <w:p>
      <w:pPr>
        <w:numPr>
          <w:ilvl w:val="0"/>
          <w:numId w:val="2"/>
        </w:numPr>
      </w:pPr>
      <w:r>
        <w:rPr/>
        <w:t xml:space="preserve">Comparative studies of torularhodin and other treatments</w:t>
      </w:r>
    </w:p>
    <w:p>
      <w:pPr>
        <w:pStyle w:val="Heading1"/>
      </w:pPr>
      <w:bookmarkStart w:id="6" w:name="_Toc6"/>
      <w:r>
        <w:t>Report location:</w:t>
      </w:r>
      <w:bookmarkEnd w:id="6"/>
    </w:p>
    <w:p>
      <w:hyperlink r:id="rId8" w:history="1">
        <w:r>
          <w:rPr>
            <w:color w:val="2980b9"/>
            <w:u w:val="single"/>
          </w:rPr>
          <w:t xml:space="preserve">https://www.fullpicture.app/item/2999202dd5443a684575e977761a86a8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035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afc.2c06483" TargetMode="External"/><Relationship Id="rId8" Type="http://schemas.openxmlformats.org/officeDocument/2006/relationships/hyperlink" Target="https://www.fullpicture.app/item/2999202dd5443a684575e977761a86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2023-02-22T21:22:55+01:00</dcterms:created>
  <dcterms:modified xsi:type="dcterms:W3CDTF">2023-02-22T21:22:55+01:00</dcterms:modified>
</cp:coreProperties>
</file>

<file path=docProps/custom.xml><?xml version="1.0" encoding="utf-8"?>
<Properties xmlns="http://schemas.openxmlformats.org/officeDocument/2006/custom-properties" xmlns:vt="http://schemas.openxmlformats.org/officeDocument/2006/docPropsVTypes"/>
</file>