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Governo anuncia corte de impostos para reduzir, em até 10,96%, preço de carros de até R$ 120 mil | Economia | G1</w:t>
      </w:r>
      <w:br/>
      <w:hyperlink r:id="rId7" w:history="1">
        <w:r>
          <w:rPr>
            <w:color w:val="2980b9"/>
            <w:u w:val="single"/>
          </w:rPr>
          <w:t xml:space="preserve">https://g1.globo.com/economia/noticia/2023/05/25/governo-anuncia-medidas-para-tentar-baratear-o-carro-popular.ghtml</w:t>
        </w:r>
      </w:hyperlink>
    </w:p>
    <w:p>
      <w:pPr>
        <w:pStyle w:val="Heading1"/>
      </w:pPr>
      <w:bookmarkStart w:id="2" w:name="_Toc2"/>
      <w:r>
        <w:t>Article summary:</w:t>
      </w:r>
      <w:bookmarkEnd w:id="2"/>
    </w:p>
    <w:p>
      <w:pPr>
        <w:jc w:val="both"/>
      </w:pPr>
      <w:r>
        <w:rPr/>
        <w:t xml:space="preserve">1. O governo anunciou cortes de impostos para reduzir o preço de carros populares em até 10,96%, podendo fazer com que os carros novos voltem a custar menos de R$ 60 mil.</w:t>
      </w:r>
    </w:p>
    <w:p>
      <w:pPr>
        <w:jc w:val="both"/>
      </w:pPr>
      <w:r>
        <w:rPr/>
        <w:t xml:space="preserve">2. O desconto no preço final poderá ser ainda maior se for permitida a venda direta dos carros a pessoas físicas, medida que está sendo estudada pelo governo.</w:t>
      </w:r>
    </w:p>
    <w:p>
      <w:pPr>
        <w:jc w:val="both"/>
      </w:pPr>
      <w:r>
        <w:rPr/>
        <w:t xml:space="preserve">3. As medidas fazem parte de um pacote geral de estímulo à indústria e incluem também a adoção da taxa referencial como taxa de juros para projetos de pesquisa e inovação e R$ 4 bilhões do BNDES para financiamentos em dólar voltados a empresas que trabalham com exportação.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do G1 apresenta informações sobre o anúncio do governo brasileiro de cortar impostos para reduzir o preço de carros populares novos. O texto destaca que as medidas podem fazer com que os carros voltem a custar menos de R$ 60 mil e que o desconto no preço final poderá ser ainda maior se for permitida a venda direta dos carros a pessoas físicas.</w:t>
      </w:r>
    </w:p>
    <w:p>
      <w:pPr>
        <w:jc w:val="both"/>
      </w:pPr>
      <w:r>
        <w:rPr/>
        <w:t xml:space="preserve"/>
      </w:r>
    </w:p>
    <w:p>
      <w:pPr>
        <w:jc w:val="both"/>
      </w:pPr>
      <w:r>
        <w:rPr/>
        <w:t xml:space="preserve">No entanto, o artigo não explora suficientemente os possíveis riscos e desvantagens dessas medidas. Por exemplo, não há menção à possível perda de arrecadação fiscal e como isso pode afetar outras áreas da economia. Além disso, não há discussão sobre como essas medidas podem afetar negativamente a indústria automotiva nacional, já que as montadoras terão ainda menos margem de lucro nos carros populares.</w:t>
      </w:r>
    </w:p>
    <w:p>
      <w:pPr>
        <w:jc w:val="both"/>
      </w:pPr>
      <w:r>
        <w:rPr/>
        <w:t xml:space="preserve"/>
      </w:r>
    </w:p>
    <w:p>
      <w:pPr>
        <w:jc w:val="both"/>
      </w:pPr>
      <w:r>
        <w:rPr/>
        <w:t xml:space="preserve">Outro ponto ausente é uma análise mais profunda sobre como essas medidas podem afetar o meio ambiente. Embora seja mencionado que quanto mais limpo for o motor e o processo produtivo, maior será o desconto, não há discussão sobre como isso pode incentivar as montadoras a produzir carros mais sustentáveis.</w:t>
      </w:r>
    </w:p>
    <w:p>
      <w:pPr>
        <w:jc w:val="both"/>
      </w:pPr>
      <w:r>
        <w:rPr/>
        <w:t xml:space="preserve"/>
      </w:r>
    </w:p>
    <w:p>
      <w:pPr>
        <w:jc w:val="both"/>
      </w:pPr>
      <w:r>
        <w:rPr/>
        <w:t xml:space="preserve">Além disso, é importante notar que o artigo parece ter um viés promocional em relação às medidas anunciadas pelo governo. Embora haja menção às possíveis desvantagens das medidas, elas são rapidamente descartadas ou minimizadas em comparação com os benefícios potenciais.</w:t>
      </w:r>
    </w:p>
    <w:p>
      <w:pPr>
        <w:jc w:val="both"/>
      </w:pPr>
      <w:r>
        <w:rPr/>
        <w:t xml:space="preserve"/>
      </w:r>
    </w:p>
    <w:p>
      <w:pPr>
        <w:jc w:val="both"/>
      </w:pPr>
      <w:r>
        <w:rPr/>
        <w:t xml:space="preserve">Em resumo, embora o artigo forneça informações úteis sobre as medidas anunciadas pelo governo brasileiro para reduzir os preços dos carros populares novos, ele não explora suficientemente os possíveis riscos e desvantagens dessas medidas. Além disso, o texto parece ter um viés promocional em relação às medidas anunciadas pelo governo.</w:t>
      </w:r>
    </w:p>
    <w:p>
      <w:pPr>
        <w:pStyle w:val="Heading1"/>
      </w:pPr>
      <w:bookmarkStart w:id="5" w:name="_Toc5"/>
      <w:r>
        <w:t>Topics for further research:</w:t>
      </w:r>
      <w:bookmarkEnd w:id="5"/>
    </w:p>
    <w:p>
      <w:pPr>
        <w:spacing w:after="0"/>
        <w:numPr>
          <w:ilvl w:val="0"/>
          <w:numId w:val="2"/>
        </w:numPr>
      </w:pPr>
      <w:r>
        <w:rPr/>
        <w:t xml:space="preserve">Como a redução de impostos para carros populares pode afetar a arrecadação fiscal e outras áreas da economia?
</w:t>
      </w:r>
    </w:p>
    <w:p>
      <w:pPr>
        <w:spacing w:after="0"/>
        <w:numPr>
          <w:ilvl w:val="0"/>
          <w:numId w:val="2"/>
        </w:numPr>
      </w:pPr>
      <w:r>
        <w:rPr/>
        <w:t xml:space="preserve">Quais são os possíveis impactos negativos para a indústria automotiva nacional com a redução de preços dos carros populares?
</w:t>
      </w:r>
    </w:p>
    <w:p>
      <w:pPr>
        <w:spacing w:after="0"/>
        <w:numPr>
          <w:ilvl w:val="0"/>
          <w:numId w:val="2"/>
        </w:numPr>
      </w:pPr>
      <w:r>
        <w:rPr/>
        <w:t xml:space="preserve">Como as medidas anunciadas pelo governo podem incentivar as montadoras a produzir carros mais sustentáveis?
</w:t>
      </w:r>
    </w:p>
    <w:p>
      <w:pPr>
        <w:spacing w:after="0"/>
        <w:numPr>
          <w:ilvl w:val="0"/>
          <w:numId w:val="2"/>
        </w:numPr>
      </w:pPr>
      <w:r>
        <w:rPr/>
        <w:t xml:space="preserve">Quais são as possíveis desvantagens da venda direta de carros a pessoas físicas?
</w:t>
      </w:r>
    </w:p>
    <w:p>
      <w:pPr>
        <w:spacing w:after="0"/>
        <w:numPr>
          <w:ilvl w:val="0"/>
          <w:numId w:val="2"/>
        </w:numPr>
      </w:pPr>
      <w:r>
        <w:rPr/>
        <w:t xml:space="preserve">Como a redução de preços dos carros populares pode afetar a qualidade e segurança dos veículos?
</w:t>
      </w:r>
    </w:p>
    <w:p>
      <w:pPr>
        <w:numPr>
          <w:ilvl w:val="0"/>
          <w:numId w:val="2"/>
        </w:numPr>
      </w:pPr>
      <w:r>
        <w:rPr/>
        <w:t xml:space="preserve">Quais são as possíveis consequências para o mercado de carros usados com a redução de preços dos carros populares novos?</w:t>
      </w:r>
    </w:p>
    <w:p>
      <w:pPr>
        <w:pStyle w:val="Heading1"/>
      </w:pPr>
      <w:bookmarkStart w:id="6" w:name="_Toc6"/>
      <w:r>
        <w:t>Report location:</w:t>
      </w:r>
      <w:bookmarkEnd w:id="6"/>
    </w:p>
    <w:p>
      <w:hyperlink r:id="rId8" w:history="1">
        <w:r>
          <w:rPr>
            <w:color w:val="2980b9"/>
            <w:u w:val="single"/>
          </w:rPr>
          <w:t xml:space="preserve">https://www.fullpicture.app/item/29ac65f538d194694c3a5d4efa87a721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D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1.globo.com/economia/noticia/2023/05/25/governo-anuncia-medidas-para-tentar-baratear-o-carro-popular.ghtml" TargetMode="External"/><Relationship Id="rId8" Type="http://schemas.openxmlformats.org/officeDocument/2006/relationships/hyperlink" Target="https://www.fullpicture.app/item/29ac65f538d194694c3a5d4efa87a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2024-01-22T02:29:39+01:00</dcterms:created>
  <dcterms:modified xsi:type="dcterms:W3CDTF">2024-01-22T02:29:39+01:00</dcterms:modified>
</cp:coreProperties>
</file>

<file path=docProps/custom.xml><?xml version="1.0" encoding="utf-8"?>
<Properties xmlns="http://schemas.openxmlformats.org/officeDocument/2006/custom-properties" xmlns:vt="http://schemas.openxmlformats.org/officeDocument/2006/docPropsVTypes"/>
</file>