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Spatial regulation of the glycocalyx component podocalyxin is a switch for prometastatic function | Science Advances</w:t>
      </w:r>
      <w:br/>
      <w:hyperlink r:id="rId7" w:history="1">
        <w:r>
          <w:rPr>
            <w:color w:val="2980b9"/>
            <w:u w:val="single"/>
          </w:rPr>
          <w:t xml:space="preserve">https://www.science.org/doi/10.1126/sciadv.abq1858</w:t>
        </w:r>
      </w:hyperlink>
    </w:p>
    <w:p>
      <w:pPr>
        <w:pStyle w:val="Heading1"/>
      </w:pPr>
      <w:bookmarkStart w:id="2" w:name="_Toc2"/>
      <w:r>
        <w:t>Article summary:</w:t>
      </w:r>
      <w:bookmarkEnd w:id="2"/>
    </w:p>
    <w:p>
      <w:pPr>
        <w:jc w:val="both"/>
      </w:pPr>
      <w:r>
        <w:rPr/>
        <w:t xml:space="preserve">1. The glycocalyx component podocalyxin (PODXL) is required for normal tissue development and is associated with metastasis and poor clinical outcome in multiple tumor types.</w:t>
      </w:r>
    </w:p>
    <w:p>
      <w:pPr>
        <w:jc w:val="both"/>
      </w:pPr>
      <w:r>
        <w:rPr/>
        <w:t xml:space="preserve">2. PODXL acts as a decoy receptor for galectin-3 (GAL3), releasing GAL3 repression of integrin-based invasion.</w:t>
      </w:r>
    </w:p>
    <w:p>
      <w:pPr>
        <w:jc w:val="both"/>
      </w:pPr>
      <w:r>
        <w:rPr/>
        <w:t xml:space="preserve">3. Differential cortical targeting of PODXL, regulated by ubiquitination, controls alternate fates and can control metastasis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insight into the role of the glycocalyx component podocalyxin (PODXL) in promoting apical membranes to form between cells, triggering lumen formation, as well as its association with metastasis and poor clinical outcome in multiple tumor types. The authors provide evidence that PODXL acts as a decoy receptor for galectin-3 (GAL3), releasing GAL3 repression of integrin-based invasion, and that differential cortical targeting of PODXL, regulated by ubiquitination, controls alternate fates and can control metastasis in vivo. </w:t>
      </w:r>
    </w:p>
    <w:p>
      <w:pPr>
        <w:jc w:val="both"/>
      </w:pPr>
      <w:r>
        <w:rPr/>
        <w:t xml:space="preserve">The article appears to be reliable and trustworthy overall; it is based on research conducted by a team of experts from various fields, including biology, medicine, biochemistry, genetics and pathology. The authors have provided evidence to support their claims through experiments conducted on both cell lines and animal models. Furthermore, the article has been peer reviewed prior to publication in Science Advances journal which adds further credibility to the findings presented within it. </w:t>
      </w:r>
    </w:p>
    <w:p>
      <w:pPr>
        <w:jc w:val="both"/>
      </w:pPr>
      <w:r>
        <w:rPr/>
        <w:t xml:space="preserve">However, there are some potential biases present within the article which should be noted; for example, the authors do not explore any counterarguments or alternative explanations for their findings which could lead to a one-sided reporting of their results. Additionally, while they provide evidence from experiments conducted on cell lines and animal models to support their claims regarding PODXL’s role in promoting apical membrane formation and its association with metastasis and poor clinical outcome in multiple tumor types, they do not provide any evidence from human trials or studies which could add further credibility to their findings.</w:t>
      </w:r>
    </w:p>
    <w:p>
      <w:pPr>
        <w:pStyle w:val="Heading1"/>
      </w:pPr>
      <w:bookmarkStart w:id="5" w:name="_Toc5"/>
      <w:r>
        <w:t>Topics for further research:</w:t>
      </w:r>
      <w:bookmarkEnd w:id="5"/>
    </w:p>
    <w:p>
      <w:pPr>
        <w:spacing w:after="0"/>
        <w:numPr>
          <w:ilvl w:val="0"/>
          <w:numId w:val="2"/>
        </w:numPr>
      </w:pPr>
      <w:r>
        <w:rPr/>
        <w:t xml:space="preserve">Galectin-3 role in metastasis</w:t>
      </w:r>
    </w:p>
    <w:p>
      <w:pPr>
        <w:spacing w:after="0"/>
        <w:numPr>
          <w:ilvl w:val="0"/>
          <w:numId w:val="2"/>
        </w:numPr>
      </w:pPr>
      <w:r>
        <w:rPr/>
        <w:t xml:space="preserve">Integrin-based invasion mechanisms</w:t>
      </w:r>
    </w:p>
    <w:p>
      <w:pPr>
        <w:spacing w:after="0"/>
        <w:numPr>
          <w:ilvl w:val="0"/>
          <w:numId w:val="2"/>
        </w:numPr>
      </w:pPr>
      <w:r>
        <w:rPr/>
        <w:t xml:space="preserve">Ubiquitination and cortical targeting</w:t>
      </w:r>
    </w:p>
    <w:p>
      <w:pPr>
        <w:spacing w:after="0"/>
        <w:numPr>
          <w:ilvl w:val="0"/>
          <w:numId w:val="2"/>
        </w:numPr>
      </w:pPr>
      <w:r>
        <w:rPr/>
        <w:t xml:space="preserve">PODXL and lumen formation</w:t>
      </w:r>
    </w:p>
    <w:p>
      <w:pPr>
        <w:spacing w:after="0"/>
        <w:numPr>
          <w:ilvl w:val="0"/>
          <w:numId w:val="2"/>
        </w:numPr>
      </w:pPr>
      <w:r>
        <w:rPr/>
        <w:t xml:space="preserve">Clinical outcomes of multiple tumor types</w:t>
      </w:r>
    </w:p>
    <w:p>
      <w:pPr>
        <w:numPr>
          <w:ilvl w:val="0"/>
          <w:numId w:val="2"/>
        </w:numPr>
      </w:pPr>
      <w:r>
        <w:rPr/>
        <w:t xml:space="preserve">Human trials on PODXL role in metastasis</w:t>
      </w:r>
    </w:p>
    <w:p>
      <w:pPr>
        <w:pStyle w:val="Heading1"/>
      </w:pPr>
      <w:bookmarkStart w:id="6" w:name="_Toc6"/>
      <w:r>
        <w:t>Report location:</w:t>
      </w:r>
      <w:bookmarkEnd w:id="6"/>
    </w:p>
    <w:p>
      <w:hyperlink r:id="rId8" w:history="1">
        <w:r>
          <w:rPr>
            <w:color w:val="2980b9"/>
            <w:u w:val="single"/>
          </w:rPr>
          <w:t xml:space="preserve">https://www.fullpicture.app/item/29dae858960c21c5aedcf4674b7c2690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B8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bq1858" TargetMode="External"/><Relationship Id="rId8" Type="http://schemas.openxmlformats.org/officeDocument/2006/relationships/hyperlink" Target="https://www.fullpicture.app/item/29dae858960c21c5aedcf4674b7c26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2023-02-22T22:47:03+01:00</dcterms:created>
  <dcterms:modified xsi:type="dcterms:W3CDTF">2023-02-22T22:47:03+01:00</dcterms:modified>
</cp:coreProperties>
</file>

<file path=docProps/custom.xml><?xml version="1.0" encoding="utf-8"?>
<Properties xmlns="http://schemas.openxmlformats.org/officeDocument/2006/custom-properties" xmlns:vt="http://schemas.openxmlformats.org/officeDocument/2006/docPropsVTypes"/>
</file>