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新疆生产建设兵团某师中小学生视力不良现状及影响因素分析 - 中国知网</w:t></w:r><w:br/><w:hyperlink r:id="rId7" w:history="1"><w:r><w:rPr><w:color w:val="2980b9"/><w:u w:val="single"/></w:rPr><w:t xml:space="preserve">https://kns.cnki.net/kcms2/article/abstract?v=3uoqIhG8C44YLTlOAiTRKibYlV5Vjs7iJTKGjg9uTdeTsOI_ra5_XZl6hzG0sGGZreXvz8QIiE_rMHaq6pZ1r6Uu9HxG5llS&uniplatform=NZKPT</w:t></w:r></w:hyperlink></w:p><w:p><w:pPr><w:pStyle w:val="Heading1"/></w:pPr><w:bookmarkStart w:id="2" w:name="_Toc2"/><w:r><w:t>Article summary:</w:t></w:r><w:bookmarkEnd w:id="2"/></w:p><w:p><w:pPr><w:jc w:val="both"/></w:pPr><w:r><w:rPr/><w:t xml:space="preserve">1. The study found that the rate of vision impairment among students in a certain brigade of the Xinjiang Production and Construction Corps was 65.66%, with most cases being severe.</w:t></w:r></w:p><w:p><w:pPr><w:jc w:val="both"/></w:pPr><w:r><w:rPr/><w:t xml:space="preserve">2. Females, those aged 13 or older, those who spent more than 2 hours per day reading and writing, those who attended weekend classes, and Han Chinese had higher rates of vision impairment than their counterparts.</w:t></w:r></w:p><w:p><w:pPr><w:jc w:val="both"/></w:pPr><w:r><w:rPr/><w:t xml:space="preserve">3. Logistic regression analysis revealed that gender, age, time spent reading/writing daily, attending weekend classes, and ethnicity were all factors associated with vision impairment.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on the research methods used to collect data for the study (e.g., stratified random sampling), as well as a comprehensive analysis of the results obtained from the survey and logistic regression analysis. The article also cites relevant literature to support its claims and conclusions. </w:t></w:r></w:p><w:p><w:pPr><w:jc w:val="both"/></w:pPr><w:r><w:rPr/><w:t xml:space="preserve">However, there are some potential biases in the article that should be noted. For example, there is no discussion of possible confounding factors such as diet or lifestyle habits that could have influenced the results of the study; this could lead to an overestimation or underestimation of certain risk factors associated with vision impairment. Additionally, while the article does mention ethnicity as a factor associated with vision impairment, it does not explore any potential cultural or socioeconomic differences between ethnic groups that may have contributed to these findings; this could lead to an oversimplification of the issue at hand. </w:t></w:r></w:p><w:p><w:pPr><w:jc w:val="both"/></w:pPr><w:r><w:rPr/><w:t xml:space="preserve">In conclusion, while this article is generally reliable and trustworthy due to its detailed description of research methods used and comprehensive analysis of results obtained from survey data, there are some potential biases that should be taken into consideration when interpreting its findings.</w:t></w:r></w:p><w:p><w:pPr><w:pStyle w:val="Heading1"/></w:pPr><w:bookmarkStart w:id="5" w:name="_Toc5"/><w:r><w:t>Topics for further research:</w:t></w:r><w:bookmarkEnd w:id="5"/></w:p><w:p><w:pPr><w:spacing w:after="0"/><w:numPr><w:ilvl w:val="0"/><w:numId w:val="2"/></w:numPr></w:pPr><w:r><w:rPr/><w:t xml:space="preserve">Confounding factors and vision impairment</w:t></w:r></w:p><w:p><w:pPr><w:spacing w:after="0"/><w:numPr><w:ilvl w:val="0"/><w:numId w:val="2"/></w:numPr></w:pPr><w:r><w:rPr/><w:t xml:space="preserve">Diet and vision impairment</w:t></w:r></w:p><w:p><w:pPr><w:spacing w:after="0"/><w:numPr><w:ilvl w:val="0"/><w:numId w:val="2"/></w:numPr></w:pPr><w:r><w:rPr/><w:t xml:space="preserve">Lifestyle habits and vision impairment</w:t></w:r></w:p><w:p><w:pPr><w:spacing w:after="0"/><w:numPr><w:ilvl w:val="0"/><w:numId w:val="2"/></w:numPr></w:pPr><w:r><w:rPr/><w:t xml:space="preserve">Cultural differences and vision impairment</w:t></w:r></w:p><w:p><w:pPr><w:spacing w:after="0"/><w:numPr><w:ilvl w:val="0"/><w:numId w:val="2"/></w:numPr></w:pPr><w:r><w:rPr/><w:t xml:space="preserve">Socioeconomic differences and vision impairment</w:t></w:r></w:p><w:p><w:pPr><w:numPr><w:ilvl w:val="0"/><w:numId w:val="2"/></w:numPr></w:pPr><w:r><w:rPr/><w:t xml:space="preserve">Stratified random sampling and vision impairment</w:t></w:r></w:p><w:p><w:pPr><w:pStyle w:val="Heading1"/></w:pPr><w:bookmarkStart w:id="6" w:name="_Toc6"/><w:r><w:t>Report location:</w:t></w:r><w:bookmarkEnd w:id="6"/></w:p><w:p><w:hyperlink r:id="rId8" w:history="1"><w:r><w:rPr><w:color w:val="2980b9"/><w:u w:val="single"/></w:rPr><w:t xml:space="preserve">https://www.fullpicture.app/item/29dfe66da1d33ce80d14bfc088bd4ffc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AEB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Zl6hzG0sGGZreXvz8QIiE_rMHaq6pZ1r6Uu9HxG5llS&amp;uniplatform=NZKPT" TargetMode="External"/><Relationship Id="rId8" Type="http://schemas.openxmlformats.org/officeDocument/2006/relationships/hyperlink" Target="https://www.fullpicture.app/item/29dfe66da1d33ce80d14bfc088bd4f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2023-02-19T02:28:53+01:00</dcterms:created>
  <dcterms:modified xsi:type="dcterms:W3CDTF">2023-02-19T02:28:53+01:00</dcterms:modified>
</cp:coreProperties>
</file>

<file path=docProps/custom.xml><?xml version="1.0" encoding="utf-8"?>
<Properties xmlns="http://schemas.openxmlformats.org/officeDocument/2006/custom-properties" xmlns:vt="http://schemas.openxmlformats.org/officeDocument/2006/docPropsVTypes"/>
</file>