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Transformer-Based Approach Combining Deep Learning Network and Spatial-Temporal Information for Raw EEG Classification | IEEE Journals &amp; Magazine | IEEE Xplore</w:t>
      </w:r>
      <w:br/>
      <w:hyperlink r:id="rId7" w:history="1">
        <w:r>
          <w:rPr>
            <w:color w:val="2980b9"/>
            <w:u w:val="single"/>
          </w:rPr>
          <w:t xml:space="preserve">https://ieeexplore.ieee.org/document/9845479</w:t>
        </w:r>
      </w:hyperlink>
    </w:p>
    <w:p>
      <w:pPr>
        <w:pStyle w:val="Heading1"/>
      </w:pPr>
      <w:bookmarkStart w:id="2" w:name="_Toc2"/>
      <w:r>
        <w:t>Article summary:</w:t>
      </w:r>
      <w:bookmarkEnd w:id="2"/>
    </w:p>
    <w:p>
      <w:pPr>
        <w:jc w:val="both"/>
      </w:pPr>
      <w:r>
        <w:rPr/>
        <w:t xml:space="preserve">1. This article presents a Transformer-based approach combining deep learning network and spatial-temporal information for raw EEG classification.</w:t>
      </w:r>
    </w:p>
    <w:p>
      <w:pPr>
        <w:jc w:val="both"/>
      </w:pPr>
      <w:r>
        <w:rPr/>
        <w:t xml:space="preserve">2. The proposed model obtained the best classification accuracy of 83.31%, 74.44%, and 64.22% on two-, three-, and four-class motor-imagery tasks in cross-individual validation, which outperformed other state-of-the-art models by 0.88%, 2.11%, and 1.06%.</w:t>
      </w:r>
    </w:p>
    <w:p>
      <w:pPr>
        <w:jc w:val="both"/>
      </w:pPr>
      <w:r>
        <w:rPr/>
        <w:t xml:space="preserve">3. The visualization results of attention weights provided insights into the working mechanism of the Transformer-based networks during motor imagery tasks, revealing a pattern of event-related desynchronization (ERD) which was consistent with the results from the spectral analysis of Mu and beta rhythm over the sensorimotor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Transformer-based approach combining deep learning network and spatial-temporal information for raw EEG classification, which is based on the PhysioNet dataset containing 109 subjects with more than 1500 trials recorded using the BCI2000 system from 64 electrodes sampled at 160 Hz. The proposed model obtained the best classification accuracy of 83.31%, 74.44%, and 64.22% on two-, three-, and four-class motor-imagery tasks in cross-individual validation, which outperformed other state-of-the-art models by 0.88%, 2.11%, and 1.06%.</w:t>
      </w:r>
    </w:p>
    <w:p>
      <w:pPr>
        <w:jc w:val="both"/>
      </w:pPr>
      <w:r>
        <w:rPr/>
        <w:t xml:space="preserve">The article is generally reliable as it provides detailed information about its methodology, data sources, results, etc., as well as references to relevant literature to support its claims throughout the text; however, there are some potential biases that should be noted when evaluating this article's trustworthiness and reliability: </w:t>
      </w:r>
    </w:p>
    <w:p>
      <w:pPr>
        <w:jc w:val="both"/>
      </w:pPr>
      <w:r>
        <w:rPr/>
        <w:t xml:space="preserve">1) The authors do not provide any discussion or analysis regarding possible risks associated with their proposed model or any potential ethical implications that may arise from its use; </w:t>
      </w:r>
    </w:p>
    <w:p>
      <w:pPr>
        <w:jc w:val="both"/>
      </w:pPr>
      <w:r>
        <w:rPr/>
        <w:t xml:space="preserve">2) There is no mention of any counterarguments or alternative approaches that could be used to achieve similar results; </w:t>
      </w:r>
    </w:p>
    <w:p>
      <w:pPr>
        <w:jc w:val="both"/>
      </w:pPr>
      <w:r>
        <w:rPr/>
        <w:t xml:space="preserve">3) The authors do not discuss any limitations or drawbacks associated with their proposed model; </w:t>
      </w:r>
    </w:p>
    <w:p>
      <w:pPr>
        <w:jc w:val="both"/>
      </w:pPr>
      <w:r>
        <w:rPr/>
        <w:t xml:space="preserve">4) There is no mention of any external validation methods used to verify their findings; </w:t>
      </w:r>
    </w:p>
    <w:p>
      <w:pPr>
        <w:jc w:val="both"/>
      </w:pPr>
      <w:r>
        <w:rPr/>
        <w:t xml:space="preserve">5) The authors do not provide any evidence for their claims regarding how their proposed model outperforms existing state-of-the art models; </w:t>
      </w:r>
    </w:p>
    <w:p>
      <w:pPr>
        <w:jc w:val="both"/>
      </w:pPr>
      <w:r>
        <w:rPr/>
        <w:t xml:space="preserve">6) There is no discussion regarding how this research could be applied in real world</w:t>
      </w:r>
    </w:p>
    <w:p>
      <w:pPr>
        <w:pStyle w:val="Heading1"/>
      </w:pPr>
      <w:bookmarkStart w:id="5" w:name="_Toc5"/>
      <w:r>
        <w:t>Topics for further research:</w:t>
      </w:r>
      <w:bookmarkEnd w:id="5"/>
    </w:p>
    <w:p>
      <w:pPr>
        <w:spacing w:after="0"/>
        <w:numPr>
          <w:ilvl w:val="0"/>
          <w:numId w:val="2"/>
        </w:numPr>
      </w:pPr>
      <w:r>
        <w:rPr/>
        <w:t xml:space="preserve">Ethical implications of deep learning networks</w:t>
      </w:r>
    </w:p>
    <w:p>
      <w:pPr>
        <w:spacing w:after="0"/>
        <w:numPr>
          <w:ilvl w:val="0"/>
          <w:numId w:val="2"/>
        </w:numPr>
      </w:pPr>
      <w:r>
        <w:rPr/>
        <w:t xml:space="preserve">Alternative approaches for EEG classification</w:t>
      </w:r>
    </w:p>
    <w:p>
      <w:pPr>
        <w:spacing w:after="0"/>
        <w:numPr>
          <w:ilvl w:val="0"/>
          <w:numId w:val="2"/>
        </w:numPr>
      </w:pPr>
      <w:r>
        <w:rPr/>
        <w:t xml:space="preserve">Limitations of Transformer-based models</w:t>
      </w:r>
    </w:p>
    <w:p>
      <w:pPr>
        <w:spacing w:after="0"/>
        <w:numPr>
          <w:ilvl w:val="0"/>
          <w:numId w:val="2"/>
        </w:numPr>
      </w:pPr>
      <w:r>
        <w:rPr/>
        <w:t xml:space="preserve">External validation methods for EEG classification</w:t>
      </w:r>
    </w:p>
    <w:p>
      <w:pPr>
        <w:spacing w:after="0"/>
        <w:numPr>
          <w:ilvl w:val="0"/>
          <w:numId w:val="2"/>
        </w:numPr>
      </w:pPr>
      <w:r>
        <w:rPr/>
        <w:t xml:space="preserve">Evidence for state-of-the-art EEG classification models</w:t>
      </w:r>
    </w:p>
    <w:p>
      <w:pPr>
        <w:numPr>
          <w:ilvl w:val="0"/>
          <w:numId w:val="2"/>
        </w:numPr>
      </w:pPr>
      <w:r>
        <w:rPr/>
        <w:t xml:space="preserve">Real-world applications of EEG classification</w:t>
      </w:r>
    </w:p>
    <w:p>
      <w:pPr>
        <w:pStyle w:val="Heading1"/>
      </w:pPr>
      <w:bookmarkStart w:id="6" w:name="_Toc6"/>
      <w:r>
        <w:t>Report location:</w:t>
      </w:r>
      <w:bookmarkEnd w:id="6"/>
    </w:p>
    <w:p>
      <w:hyperlink r:id="rId8" w:history="1">
        <w:r>
          <w:rPr>
            <w:color w:val="2980b9"/>
            <w:u w:val="single"/>
          </w:rPr>
          <w:t xml:space="preserve">https://www.fullpicture.app/item/29e2317b7638ae6b864bc8cb8c203981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63B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45479" TargetMode="External"/><Relationship Id="rId8" Type="http://schemas.openxmlformats.org/officeDocument/2006/relationships/hyperlink" Target="https://www.fullpicture.app/item/29e2317b7638ae6b864bc8cb8c2039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2023-03-04T03:54:47+01:00</dcterms:created>
  <dcterms:modified xsi:type="dcterms:W3CDTF">2023-03-04T03:54:47+01:00</dcterms:modified>
</cp:coreProperties>
</file>

<file path=docProps/custom.xml><?xml version="1.0" encoding="utf-8"?>
<Properties xmlns="http://schemas.openxmlformats.org/officeDocument/2006/custom-properties" xmlns:vt="http://schemas.openxmlformats.org/officeDocument/2006/docPropsVTypes"/>
</file>