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Impact of Malnutrition on Surgical Patients: Literature Review and Potential Implications for Cystectomy in Bladder Cancer - PMC</w:t>
      </w:r>
      <w:br/>
      <w:hyperlink r:id="rId7" w:history="1">
        <w:r>
          <w:rPr>
            <w:color w:val="2980b9"/>
            <w:u w:val="single"/>
          </w:rPr>
          <w:t xml:space="preserve">https://www.ncbi.nlm.nih.gov/pmc/articles/PMC5705177/</w:t>
        </w:r>
      </w:hyperlink>
    </w:p>
    <w:p>
      <w:pPr>
        <w:pStyle w:val="Heading1"/>
      </w:pPr>
      <w:bookmarkStart w:id="2" w:name="_Toc2"/>
      <w:r>
        <w:t>Article summary:</w:t>
      </w:r>
      <w:bookmarkEnd w:id="2"/>
    </w:p>
    <w:p>
      <w:pPr>
        <w:jc w:val="both"/>
      </w:pPr>
      <w:r>
        <w:rPr/>
        <w:t xml:space="preserve">1. Malnutrition is a medical condition caused by an imbalance of calories, protein, or other nutrients.</w:t>
      </w:r>
    </w:p>
    <w:p>
      <w:pPr>
        <w:jc w:val="both"/>
      </w:pPr>
      <w:r>
        <w:rPr/>
        <w:t xml:space="preserve">2. Malnutrition has been shown to increase inflammatory markers and can have an adverse impact on length of hospitalization, complications, and survival in patients with bladder cancer undergoing cystectomy.</w:t>
      </w:r>
    </w:p>
    <w:p>
      <w:pPr>
        <w:jc w:val="both"/>
      </w:pPr>
      <w:r>
        <w:rPr/>
        <w:t xml:space="preserve">3. Current standards of care for malnutrition screening, assessment, and intervention have not been evaluated in the urological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literature on malnutrition and its implications for surgical patients with bladder cancer undergoing cystectomy. The authors provide a thorough overview of the prevalence of malnutrition in hospitalized patients, its immunological and economic impacts, as well as potential interventions to improve outcomes. The article is reliable in that it provides evidence-based information from multiple sources to support its claims. However, there are some potential biases that should be noted. For example, the authors focus primarily on the effects of malnutrition on surgical patients with bladder cancer undergoing cystectomy; however, they do not explore how malnutrition may affect other types of surgery or other patient populations. Additionally, while the authors discuss potential interventions to improve outcomes for these patients, they do not provide any evidence to support their claims about the efficacy of these interventions. Furthermore, while the authors note that current standards of care for malnutrition screening have not been evaluated in the urological literature, they do not provide any suggestions for how this evaluation could be conducted or what changes might need to be made based on such an evaluation. In conclusion, while this article provides a comprehensive overview of the literature on malnutrition and its implications for surgical patients with bladder cancer undergoing cystectomy, it does not explore all possible angles or provide sufficient evidence to support its claims about potential interventions.</w:t>
      </w:r>
    </w:p>
    <w:p>
      <w:pPr>
        <w:pStyle w:val="Heading1"/>
      </w:pPr>
      <w:bookmarkStart w:id="5" w:name="_Toc5"/>
      <w:r>
        <w:t>Topics for further research:</w:t>
      </w:r>
      <w:bookmarkEnd w:id="5"/>
    </w:p>
    <w:p>
      <w:pPr>
        <w:spacing w:after="0"/>
        <w:numPr>
          <w:ilvl w:val="0"/>
          <w:numId w:val="2"/>
        </w:numPr>
      </w:pPr>
      <w:r>
        <w:rPr/>
        <w:t xml:space="preserve">Malnutrition screening standards in urology</w:t>
      </w:r>
    </w:p>
    <w:p>
      <w:pPr>
        <w:spacing w:after="0"/>
        <w:numPr>
          <w:ilvl w:val="0"/>
          <w:numId w:val="2"/>
        </w:numPr>
      </w:pPr>
      <w:r>
        <w:rPr/>
        <w:t xml:space="preserve">Impact of malnutrition on other types of surgery</w:t>
      </w:r>
    </w:p>
    <w:p>
      <w:pPr>
        <w:spacing w:after="0"/>
        <w:numPr>
          <w:ilvl w:val="0"/>
          <w:numId w:val="2"/>
        </w:numPr>
      </w:pPr>
      <w:r>
        <w:rPr/>
        <w:t xml:space="preserve">Effectiveness of interventions for malnutrition in surgical patients</w:t>
      </w:r>
    </w:p>
    <w:p>
      <w:pPr>
        <w:spacing w:after="0"/>
        <w:numPr>
          <w:ilvl w:val="0"/>
          <w:numId w:val="2"/>
        </w:numPr>
      </w:pPr>
      <w:r>
        <w:rPr/>
        <w:t xml:space="preserve">Economic implications of malnutrition in hospitalized patients</w:t>
      </w:r>
    </w:p>
    <w:p>
      <w:pPr>
        <w:spacing w:after="0"/>
        <w:numPr>
          <w:ilvl w:val="0"/>
          <w:numId w:val="2"/>
        </w:numPr>
      </w:pPr>
      <w:r>
        <w:rPr/>
        <w:t xml:space="preserve">Immunological effects of malnutrition in surgical patients</w:t>
      </w:r>
    </w:p>
    <w:p>
      <w:pPr>
        <w:numPr>
          <w:ilvl w:val="0"/>
          <w:numId w:val="2"/>
        </w:numPr>
      </w:pPr>
      <w:r>
        <w:rPr/>
        <w:t xml:space="preserve">Nutritional interventions for bladder cancer patients undergoing cystectomy</w:t>
      </w:r>
    </w:p>
    <w:p>
      <w:pPr>
        <w:pStyle w:val="Heading1"/>
      </w:pPr>
      <w:bookmarkStart w:id="6" w:name="_Toc6"/>
      <w:r>
        <w:t>Report location:</w:t>
      </w:r>
      <w:bookmarkEnd w:id="6"/>
    </w:p>
    <w:p>
      <w:hyperlink r:id="rId8" w:history="1">
        <w:r>
          <w:rPr>
            <w:color w:val="2980b9"/>
            <w:u w:val="single"/>
          </w:rPr>
          <w:t xml:space="preserve">https://www.fullpicture.app/item/29f5ab897a7175a683089ba75e52c7bf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9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05177/" TargetMode="External"/><Relationship Id="rId8" Type="http://schemas.openxmlformats.org/officeDocument/2006/relationships/hyperlink" Target="https://www.fullpicture.app/item/29f5ab897a7175a683089ba75e52c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2023-02-19T02:28:56+01:00</dcterms:created>
  <dcterms:modified xsi:type="dcterms:W3CDTF">2023-02-19T02:28:56+01:00</dcterms:modified>
</cp:coreProperties>
</file>

<file path=docProps/custom.xml><?xml version="1.0" encoding="utf-8"?>
<Properties xmlns="http://schemas.openxmlformats.org/officeDocument/2006/custom-properties" xmlns:vt="http://schemas.openxmlformats.org/officeDocument/2006/docPropsVTypes"/>
</file>