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Extended lymphadenectomy in hilar cholangiocarcinoma: What it will bring? - PMC</w:t>
      </w:r>
      <w:br/>
      <w:hyperlink r:id="rId7" w:history="1">
        <w:r>
          <w:rPr>
            <w:color w:val="2980b9"/>
            <w:u w:val="single"/>
          </w:rPr>
          <w:t xml:space="preserve">https://www.ncbi.nlm.nih.gov/pmc/articles/PMC7327786/</w:t>
        </w:r>
      </w:hyperlink>
    </w:p>
    <w:p>
      <w:pPr>
        <w:pStyle w:val="Heading1"/>
      </w:pPr>
      <w:bookmarkStart w:id="2" w:name="_Toc2"/>
      <w:r>
        <w:t>Article summary:</w:t>
      </w:r>
      <w:bookmarkEnd w:id="2"/>
    </w:p>
    <w:p>
      <w:pPr>
        <w:jc w:val="both"/>
      </w:pPr>
      <w:r>
        <w:rPr/>
        <w:t xml:space="preserve">1. Lymph node dissection is a hot issue in radical resection of hilar cholangiocarcinoma (HCCA).</w:t>
      </w:r>
    </w:p>
    <w:p>
      <w:pPr>
        <w:jc w:val="both"/>
      </w:pPr>
      <w:r>
        <w:rPr/>
        <w:t xml:space="preserve">2. Extended lymphadenectomy including para-aortic nodes dissection may bring some survival benefits for patients with potential para-aortic lymph node metastasis and more lymph nodes can be obtained to make the patient's tumor staging more accurate without increasing the related complications.</w:t>
      </w:r>
    </w:p>
    <w:p>
      <w:pPr>
        <w:jc w:val="both"/>
      </w:pPr>
      <w:r>
        <w:rPr/>
        <w:t xml:space="preserve">3. A prospective, multicenter, randomized, controlled clinical study of regional lymphotomy and extended lymphadenectomy in HCCA should be conducted to guide clinical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literature on extended lymphadenectomy in hilar cholangiocarcinoma (HCCA). The article is well-researched and provides evidence from multiple studies to support its claims. The article also acknowledges that there are still controversies regarding whether some lymph nodes should be dissected, which shows that the authors are aware of the potential biases in their research. </w:t>
      </w:r>
    </w:p>
    <w:p>
      <w:pPr>
        <w:jc w:val="both"/>
      </w:pPr>
      <w:r>
        <w:rPr/>
        <w:t xml:space="preserve">The article does not present any one-sided reporting or unsupported claims as it presents both sides of the argument equally and provides evidence from multiple studies to support its claims. It also acknowledges that extended lymphadenectomy should not be adopted for HCCA patients with intraoperatively confirmed distant lymph node metastases, which shows that the authors are aware of possible risks associated with this procedure. </w:t>
      </w:r>
    </w:p>
    <w:p>
      <w:pPr>
        <w:jc w:val="both"/>
      </w:pPr>
      <w:r>
        <w:rPr/>
        <w:t xml:space="preserve">The only potential bias in this article is that it does not explore counterarguments or missing points of consideration regarding extended lymphadenectomy in HCCA. For example, it does not discuss potential risks associated with this procedure such as increased risk of postoperative complications or increased risk of recurrence due to incomplete resection. Additionally, it does not provide any evidence for its claim that extended lymphadenectomy can improve long-term survival in negative celiac, superior mesenteric, and para-aortic lymph node diseases. </w:t>
      </w:r>
    </w:p>
    <w:p>
      <w:pPr>
        <w:jc w:val="both"/>
      </w:pPr>
      <w:r>
        <w:rPr/>
        <w:t xml:space="preserve">In conclusion, this article is generally reliable and trustworthy as it provides an overview of the current literature on extended lymphadenectomy in HCCA and presents both sides of the argument equally without any promotional content or partiality. However, it could have explored counterarguments or missing points of consideration regarding extended lymphadenectomy in HCCA more thoroughly and provided evidence for its claim that extended lymphadenectomy can improve long-term survival in negative celiac,</w:t>
      </w:r>
    </w:p>
    <w:p>
      <w:pPr>
        <w:pStyle w:val="Heading1"/>
      </w:pPr>
      <w:bookmarkStart w:id="5" w:name="_Toc5"/>
      <w:r>
        <w:t>Topics for further research:</w:t>
      </w:r>
      <w:bookmarkEnd w:id="5"/>
    </w:p>
    <w:p>
      <w:pPr>
        <w:spacing w:after="0"/>
        <w:numPr>
          <w:ilvl w:val="0"/>
          <w:numId w:val="2"/>
        </w:numPr>
      </w:pPr>
      <w:r>
        <w:rPr/>
        <w:t xml:space="preserve">Risks associated with extended lymphadenectomy in HCCA</w:t>
      </w:r>
    </w:p>
    <w:p>
      <w:pPr>
        <w:spacing w:after="0"/>
        <w:numPr>
          <w:ilvl w:val="0"/>
          <w:numId w:val="2"/>
        </w:numPr>
      </w:pPr>
      <w:r>
        <w:rPr/>
        <w:t xml:space="preserve">Incomplete resection and recurrence risk in HCCA</w:t>
      </w:r>
    </w:p>
    <w:p>
      <w:pPr>
        <w:spacing w:after="0"/>
        <w:numPr>
          <w:ilvl w:val="0"/>
          <w:numId w:val="2"/>
        </w:numPr>
      </w:pPr>
      <w:r>
        <w:rPr/>
        <w:t xml:space="preserve">Long-term survival outcomes of extended lymphadenectomy in HCCA</w:t>
      </w:r>
    </w:p>
    <w:p>
      <w:pPr>
        <w:spacing w:after="0"/>
        <w:numPr>
          <w:ilvl w:val="0"/>
          <w:numId w:val="2"/>
        </w:numPr>
      </w:pPr>
      <w:r>
        <w:rPr/>
        <w:t xml:space="preserve">Complications of extended lymphadenectomy in HCCA</w:t>
      </w:r>
    </w:p>
    <w:p>
      <w:pPr>
        <w:spacing w:after="0"/>
        <w:numPr>
          <w:ilvl w:val="0"/>
          <w:numId w:val="2"/>
        </w:numPr>
      </w:pPr>
      <w:r>
        <w:rPr/>
        <w:t xml:space="preserve">Counterarguments to extended lymphadenectomy in HCCA</w:t>
      </w:r>
    </w:p>
    <w:p>
      <w:pPr>
        <w:numPr>
          <w:ilvl w:val="0"/>
          <w:numId w:val="2"/>
        </w:numPr>
      </w:pPr>
      <w:r>
        <w:rPr/>
        <w:t xml:space="preserve">Missing points of consideration for extended lymphadenectomy in HCCA</w:t>
      </w:r>
    </w:p>
    <w:p>
      <w:pPr>
        <w:pStyle w:val="Heading1"/>
      </w:pPr>
      <w:bookmarkStart w:id="6" w:name="_Toc6"/>
      <w:r>
        <w:t>Report location:</w:t>
      </w:r>
      <w:bookmarkEnd w:id="6"/>
    </w:p>
    <w:p>
      <w:hyperlink r:id="rId8" w:history="1">
        <w:r>
          <w:rPr>
            <w:color w:val="2980b9"/>
            <w:u w:val="single"/>
          </w:rPr>
          <w:t xml:space="preserve">https://www.fullpicture.app/item/2a11100bc130ff18b8aa5d74b5f6eab6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75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27786/" TargetMode="External"/><Relationship Id="rId8" Type="http://schemas.openxmlformats.org/officeDocument/2006/relationships/hyperlink" Target="https://www.fullpicture.app/item/2a11100bc130ff18b8aa5d74b5f6ea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2023-02-20T12:08:59+01:00</dcterms:created>
  <dcterms:modified xsi:type="dcterms:W3CDTF">2023-02-20T12:08:59+01:00</dcterms:modified>
</cp:coreProperties>
</file>

<file path=docProps/custom.xml><?xml version="1.0" encoding="utf-8"?>
<Properties xmlns="http://schemas.openxmlformats.org/officeDocument/2006/custom-properties" xmlns:vt="http://schemas.openxmlformats.org/officeDocument/2006/docPropsVTypes"/>
</file>