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Speechify - Library</w:t>
      </w:r>
      <w:br/>
      <w:hyperlink r:id="rId7" w:history="1">
        <w:r>
          <w:rPr>
            <w:color w:val="2980b9"/>
            <w:u w:val="single"/>
          </w:rPr>
          <w:t xml:space="preserve">https://app.speechify.com/item/481b92d8-f0cf-4b0d-b874-c90ce21af7b9</w:t>
        </w:r>
      </w:hyperlink>
    </w:p>
    <w:p>
      <w:pPr>
        <w:pStyle w:val="Heading1"/>
      </w:pPr>
      <w:bookmarkStart w:id="2" w:name="_Toc2"/>
      <w:r>
        <w:t>Article summary:</w:t>
      </w:r>
      <w:bookmarkEnd w:id="2"/>
    </w:p>
    <w:p>
      <w:pPr>
        <w:jc w:val="both"/>
      </w:pPr>
      <w:r>
        <w:rPr/>
        <w:t xml:space="preserve">1. This case concerns racial discrimination in housing against plaintiff Firas Trabelsi, a French citizen of Tunisia heritage, by the defendant, James Broderick.</w:t>
      </w:r>
    </w:p>
    <w:p>
      <w:pPr>
        <w:jc w:val="both"/>
      </w:pPr>
      <w:r>
        <w:rPr/>
        <w:t xml:space="preserve">2. The Fair Housing Act was signed into law on April 11, 1968 to protect minority groups from housing discrimination.</w:t>
      </w:r>
    </w:p>
    <w:p>
      <w:pPr>
        <w:jc w:val="both"/>
      </w:pPr>
      <w:r>
        <w:rPr/>
        <w:t xml:space="preserve">3. Summary judgment should be denied to Broderick because there are two issues of material facts regarding Mr. Trabelsi's prima facie case under the Fair Housing Act (FHA).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about a civil action concerning racial discrimination in housing against plaintiff Firas Trabelsi by the defendant, James Broderick. The article provides an overview of the legal standards for summary judgment and argues that summary judgment should be denied to Broderick due to two issues of material facts regarding Mr. Trabelsi's prima facie case under the Fair Housing Act (FHA).</w:t>
      </w:r>
    </w:p>
    <w:p>
      <w:pPr>
        <w:jc w:val="both"/>
      </w:pPr>
      <w:r>
        <w:rPr/>
        <w:t xml:space="preserve">The article is generally reliable and trustworthy as it provides an accurate overview of the legal standards for summary judgment and presents both sides of the argument fairly and objectively. However, there are some potential biases that should be noted. For example, the article does not provide any evidence or sources to support its claims about Mr. Trabelsi's experience with racial discrimination in France or his qualifications for renting the apartment in question. Additionally, while it does present both sides of the argument fairly and objectively, it does not explore any counterarguments or possible risks associated with denying summary judgment to Broderick. </w:t>
      </w:r>
    </w:p>
    <w:p>
      <w:pPr>
        <w:jc w:val="both"/>
      </w:pPr>
      <w:r>
        <w:rPr/>
        <w:t xml:space="preserve">In conclusion, this article is generally reliable and trustworthy but could benefit from providing more evidence and exploring counterarguments or possible risks associated with denying summary judgment to Broderick.</w:t>
      </w:r>
    </w:p>
    <w:p>
      <w:pPr>
        <w:pStyle w:val="Heading1"/>
      </w:pPr>
      <w:bookmarkStart w:id="5" w:name="_Toc5"/>
      <w:r>
        <w:t>Topics for further research:</w:t>
      </w:r>
      <w:bookmarkEnd w:id="5"/>
    </w:p>
    <w:p>
      <w:pPr>
        <w:spacing w:after="0"/>
        <w:numPr>
          <w:ilvl w:val="0"/>
          <w:numId w:val="2"/>
        </w:numPr>
      </w:pPr>
      <w:r>
        <w:rPr/>
        <w:t xml:space="preserve">Fair Housing Act</w:t>
      </w:r>
    </w:p>
    <w:p>
      <w:pPr>
        <w:spacing w:after="0"/>
        <w:numPr>
          <w:ilvl w:val="0"/>
          <w:numId w:val="2"/>
        </w:numPr>
      </w:pPr>
      <w:r>
        <w:rPr/>
        <w:t xml:space="preserve">Racial Discrimination in Housing</w:t>
      </w:r>
    </w:p>
    <w:p>
      <w:pPr>
        <w:spacing w:after="0"/>
        <w:numPr>
          <w:ilvl w:val="0"/>
          <w:numId w:val="2"/>
        </w:numPr>
      </w:pPr>
      <w:r>
        <w:rPr/>
        <w:t xml:space="preserve">Summary Judgment Standards</w:t>
      </w:r>
    </w:p>
    <w:p>
      <w:pPr>
        <w:spacing w:after="0"/>
        <w:numPr>
          <w:ilvl w:val="0"/>
          <w:numId w:val="2"/>
        </w:numPr>
      </w:pPr>
      <w:r>
        <w:rPr/>
        <w:t xml:space="preserve">Prima Facie Case</w:t>
      </w:r>
    </w:p>
    <w:p>
      <w:pPr>
        <w:spacing w:after="0"/>
        <w:numPr>
          <w:ilvl w:val="0"/>
          <w:numId w:val="2"/>
        </w:numPr>
      </w:pPr>
      <w:r>
        <w:rPr/>
        <w:t xml:space="preserve">Evidence for Racial Discrimination</w:t>
      </w:r>
    </w:p>
    <w:p>
      <w:pPr>
        <w:numPr>
          <w:ilvl w:val="0"/>
          <w:numId w:val="2"/>
        </w:numPr>
      </w:pPr>
      <w:r>
        <w:rPr/>
        <w:t xml:space="preserve">Risks of Denying Summary Judgment</w:t>
      </w:r>
    </w:p>
    <w:p>
      <w:pPr>
        <w:pStyle w:val="Heading1"/>
      </w:pPr>
      <w:bookmarkStart w:id="6" w:name="_Toc6"/>
      <w:r>
        <w:t>Report location:</w:t>
      </w:r>
      <w:bookmarkEnd w:id="6"/>
    </w:p>
    <w:p>
      <w:hyperlink r:id="rId8" w:history="1">
        <w:r>
          <w:rPr>
            <w:color w:val="2980b9"/>
            <w:u w:val="single"/>
          </w:rPr>
          <w:t xml:space="preserve">https://www.fullpicture.app/item/2a4ea190c7831fc7e9743518e12e19b0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481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speechify.com/item/481b92d8-f0cf-4b0d-b874-c90ce21af7b9" TargetMode="External"/><Relationship Id="rId8" Type="http://schemas.openxmlformats.org/officeDocument/2006/relationships/hyperlink" Target="https://www.fullpicture.app/item/2a4ea190c7831fc7e9743518e12e19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2023-02-27T21:30:51+01:00</dcterms:created>
  <dcterms:modified xsi:type="dcterms:W3CDTF">2023-02-27T21:30:51+01:00</dcterms:modified>
</cp:coreProperties>
</file>

<file path=docProps/custom.xml><?xml version="1.0" encoding="utf-8"?>
<Properties xmlns="http://schemas.openxmlformats.org/officeDocument/2006/custom-properties" xmlns:vt="http://schemas.openxmlformats.org/officeDocument/2006/docPropsVTypes"/>
</file>