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Development of a piezoelectrically actuated dual-stage fast tool servo | Elsevier Enhanced Reader</w:t></w:r><w:br/><w:hyperlink r:id="rId7" w:history="1"><w:r><w:rPr><w:color w:val="2980b9"/><w:u w:val="single"/></w:rPr><w:t xml:space="preserve">https://reader.elsevier.com/reader/sd/pii/S0888327020302594?token=0C9ECCFFD8861148D6C5E4F70C1E3CA11E5F7B4FD52167E2F92868737B4C5F68D00984149D0B9D5B27E7B15ACDD3DB7B&originRegion=eu-west-1&originCreation=20230214114120</w:t></w:r></w:hyperlink></w:p><w:p><w:pPr><w:pStyle w:val="Heading1"/></w:pPr><w:bookmarkStart w:id="2" w:name="_Toc2"/><w:r><w:t>Article summary:</w:t></w:r><w:bookmarkEnd w:id="2"/></w:p><w:p><w:pPr><w:jc w:val="both"/></w:pPr><w:r><w:rPr/><w:t xml:space="preserve">1. The article discusses the development of a dual-stage fast tool servo (FTS) actuated by piezoelectricity.</w:t></w:r></w:p><w:p><w:pPr><w:jc w:val="both"/></w:pPr><w:r><w:rPr/><w:t xml:space="preserve">2. It examines three different configurations for the dual-stage actuation: serial, parallel, and separate.</w:t></w:r></w:p><w:p><w:pPr><w:jc w:val="both"/></w:pPr><w:r><w:rPr/><w:t xml:space="preserve">3. It also looks at two control methods for achieving high accuracy in the final end-effector: cooperative control and master-slave control.</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development of a dual-stage fast tool servo (FTS) actuated by piezoelectricity. The article is well researched and provides detailed information on the three different configurations for the dual-stage actuation, as well as two control methods for achieving high accuracy in the final end-effector. The article also provides evidence to support its claims, such as citing relevant research papers and studies that have been conducted in this field. </w:t></w:r></w:p><w:p><w:pPr><w:jc w:val="both"/></w:pPr><w:r><w:rPr/><w:t xml:space="preserve">However, there are some potential biases in the article that should be noted. For example, while it does provide an overview of all three configurations for dual-stage actuation, it does not explore any counterarguments or potential drawbacks to each configuration. Additionally, while it does provide evidence to support its claims, it does not present both sides equally; instead, it focuses more on presenting one side over another. Furthermore, there is no mention of possible risks associated with using this technology or any other potential issues that could arise from its use. </w:t></w:r></w:p><w:p><w:pPr><w:jc w:val="both"/></w:pPr><w:r><w:rPr/><w:t xml:space="preserve">In conclusion, while this article is generally reliable and trustworthy overall, there are some potential biases that should be taken into consideration when reading it.</w:t></w:r></w:p><w:p><w:pPr><w:pStyle w:val="Heading1"/></w:pPr><w:bookmarkStart w:id="5" w:name="_Toc5"/><w:r><w:t>Topics for further research:</w:t></w:r><w:bookmarkEnd w:id="5"/></w:p><w:p><w:pPr><w:spacing w:after="0"/><w:numPr><w:ilvl w:val="0"/><w:numId w:val="2"/></w:numPr></w:pPr><w:r><w:rPr/><w:t xml:space="preserve">Piezoelectricity risks </w:t></w:r></w:p><w:p><w:pPr><w:spacing w:after="0"/><w:numPr><w:ilvl w:val="0"/><w:numId w:val="2"/></w:numPr></w:pPr><w:r><w:rPr/><w:t xml:space="preserve">Dual-stage actuation drawbacks </w:t></w:r></w:p><w:p><w:pPr><w:spacing w:after="0"/><w:numPr><w:ilvl w:val="0"/><w:numId w:val="2"/></w:numPr></w:pPr><w:r><w:rPr/><w:t xml:space="preserve">Control methods for FTS accuracy </w:t></w:r></w:p><w:p><w:pPr><w:spacing w:after="0"/><w:numPr><w:ilvl w:val="0"/><w:numId w:val="2"/></w:numPr></w:pPr><w:r><w:rPr/><w:t xml:space="preserve">Advantages of dual-stage actuation </w:t></w:r></w:p><w:p><w:pPr><w:spacing w:after="0"/><w:numPr><w:ilvl w:val="0"/><w:numId w:val="2"/></w:numPr></w:pPr><w:r><w:rPr/><w:t xml:space="preserve">Potential issues with FTS technology </w:t></w:r></w:p><w:p><w:pPr><w:numPr><w:ilvl w:val="0"/><w:numId w:val="2"/></w:numPr></w:pPr><w:r><w:rPr/><w:t xml:space="preserve">Research papers on dual-stage actuation</w:t></w:r></w:p><w:p><w:pPr><w:pStyle w:val="Heading1"/></w:pPr><w:bookmarkStart w:id="6" w:name="_Toc6"/><w:r><w:t>Report location:</w:t></w:r><w:bookmarkEnd w:id="6"/></w:p><w:p><w:hyperlink r:id="rId8" w:history="1"><w:r><w:rPr><w:color w:val="2980b9"/><w:u w:val="single"/></w:rPr><w:t xml:space="preserve">https://www.fullpicture.app/item/2a63695b5ca051fbe1a3095046dd8dc0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B22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888327020302594?token=0C9ECCFFD8861148D6C5E4F70C1E3CA11E5F7B4FD52167E2F92868737B4C5F68D00984149D0B9D5B27E7B15ACDD3DB7B&amp;originRegion=eu-west-1&amp;originCreation=20230214114120" TargetMode="External"/><Relationship Id="rId8" Type="http://schemas.openxmlformats.org/officeDocument/2006/relationships/hyperlink" Target="https://www.fullpicture.app/item/2a63695b5ca051fbe1a3095046dd8d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2023-02-19T13:54:57+01:00</dcterms:created>
  <dcterms:modified xsi:type="dcterms:W3CDTF">2023-02-19T13:54:57+01:00</dcterms:modified>
</cp:coreProperties>
</file>

<file path=docProps/custom.xml><?xml version="1.0" encoding="utf-8"?>
<Properties xmlns="http://schemas.openxmlformats.org/officeDocument/2006/custom-properties" xmlns:vt="http://schemas.openxmlformats.org/officeDocument/2006/docPropsVTypes"/>
</file>