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joint eccentricity on the foldability of four deployable structure systems - Adolfo Pérez-Egea, Pedro García Martínez, Martino Peña Fernández-Serrano, Pedro Miguel Jiménez Vicario, Manuel Alejandro Ródenas-López, 2022</w:t>
      </w:r>
      <w:br/>
      <w:hyperlink r:id="rId7" w:history="1">
        <w:r>
          <w:rPr>
            <w:color w:val="2980b9"/>
            <w:u w:val="single"/>
          </w:rPr>
          <w:t xml:space="preserve">https://journals.sagepub.com/doi/10.1177/09560599211048441</w:t>
        </w:r>
      </w:hyperlink>
    </w:p>
    <w:p>
      <w:pPr>
        <w:pStyle w:val="Heading1"/>
      </w:pPr>
      <w:bookmarkStart w:id="2" w:name="_Toc2"/>
      <w:r>
        <w:t>Article summary:</w:t>
      </w:r>
      <w:bookmarkEnd w:id="2"/>
    </w:p>
    <w:p>
      <w:pPr>
        <w:jc w:val="both"/>
      </w:pPr>
      <w:r>
        <w:rPr/>
        <w:t xml:space="preserve">1. 本文研究了四种可展开结构系统中关节和杆件的尺寸厚度对可折叠性的影响，特别是关节本身的偏心。</w:t>
      </w:r>
    </w:p>
    <w:p>
      <w:pPr>
        <w:jc w:val="both"/>
      </w:pPr>
      <w:r>
        <w:rPr/>
        <w:t xml:space="preserve">2. 通过定义与管束和剪刀系统相关的显著参数，本文评估了这一因素的影响，并得出了相关的结论。</w:t>
      </w:r>
    </w:p>
    <w:p>
      <w:pPr>
        <w:jc w:val="both"/>
      </w:pPr>
      <w:r>
        <w:rPr/>
        <w:t xml:space="preserve">3. 本文还探讨了从Walter Bauersfeld到Richard Buckminster Fuller早期几何球面拱顶历史的早期历史。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本文是一项关于四个可部署结构体系中关节和杆件尺寸厚度对可折叠性影响的重要工作。作者通过定义与杆束和剪刀体系相关的显著参数，评估了此因子对折叠性能影响，并提出了相关的结论。</w:t>
      </w:r>
    </w:p>
    <w:p>
      <w:pPr>
        <w:jc w:val="both"/>
      </w:pPr>
      <w:r>
        <w:rPr/>
        <w:t xml:space="preserve">此外，文章还考虑了从Walter Bauersfeld到Richard Buckminster Fuller早期几何球面拱顶历史上重要人物之间的关系。</w:t>
      </w:r>
    </w:p>
    <w:p>
      <w:pPr>
        <w:jc w:val="both"/>
      </w:pPr>
      <w:r>
        <w:rPr/>
        <w:t xml:space="preserve">尽管文章在内容上表明作者已考虑到各方面，但存在一些问题。例如，作者在考虑不同部件尺寸厚度时没有考虑不同材料或不同力学特性如弹性、强度、刚度、耐久性、重量、成本、生命周期成本、外部影响因子如气流、风力、雷电流、地声波或地震波对部件尺寸厚度所带来的影响。此外，作者也没有考虑不同部件尺寸厚度带来的力学补偿效应。</w:t>
      </w:r>
    </w:p>
    <w:p>
      <w:pPr>
        <w:jc w:val="both"/>
      </w:pPr>
      <w:r>
        <w:rPr/>
        <w:t xml:space="preserve">此外，文章中使用的数字化工具Rhino 5 SR12 64-bit (5.12.50810.13095, 2015-08-10)版本已是6年前版本（2015年8月10日）；Grasshopper® 2014, p. generative modeling for Rhino版也是7年前版本（2014年1月1日）。由于这两个工具已是6-7年前版本，因此它们将不能很好地代表当前市场上使用的数字化工具。</w:t>
      </w:r>
    </w:p>
    <w:p>
      <w:pPr>
        <w:jc w:val="both"/>
      </w:pPr>
      <w:r>
        <w:rPr/>
        <w:t xml:space="preserve">此外，文章中使用大量引用材料却没能很好地证明所提出主张是否真实或正当。例如，作者引用Krishnapillai A. Deployable structures. Patent US 5167100, USA, 1992; Pérez Egea A, Jiménez Vicario P, García Martínez P, et al. G; Fenci GE, Currie NG. Deployable structures classification: a review. Int J Space Structure 2017; 32: 112–130; Rover ER. Deployable structures. London: Laurence King Publishing, 2015; Pérez Piñero E. Expandable space framing. Prog Arch 1962; 43: 154–155 等内容却没能很好地证明所提出主张是否真实或正当。</w:t>
      </w:r>
    </w:p>
    <w:p>
      <w:pPr>
        <w:jc w:val="both"/>
      </w:pPr>
      <w:r>
        <w:rPr/>
        <w:t xml:space="preserve">总之，尽管文章内容表明作者已考虑到各方面情况并提供大量引用材料但存在一些问题如上述所述使得该文章难以保证真实性或正当性</w:t>
      </w:r>
    </w:p>
    <w:p>
      <w:pPr>
        <w:pStyle w:val="Heading1"/>
      </w:pPr>
      <w:bookmarkStart w:id="5" w:name="_Toc5"/>
      <w:r>
        <w:t>Topics for further research:</w:t>
      </w:r>
      <w:bookmarkEnd w:id="5"/>
    </w:p>
    <w:p>
      <w:pPr>
        <w:spacing w:after="0"/>
        <w:numPr>
          <w:ilvl w:val="0"/>
          <w:numId w:val="2"/>
        </w:numPr>
      </w:pPr>
      <w:r>
        <w:rPr/>
        <w:t xml:space="preserve">不同材料力学特性；</w:t>
      </w:r>
    </w:p>
    <w:p>
      <w:pPr>
        <w:spacing w:after="0"/>
        <w:numPr>
          <w:ilvl w:val="0"/>
          <w:numId w:val="2"/>
        </w:numPr>
      </w:pPr>
      <w:r>
        <w:rPr/>
        <w:t xml:space="preserve">外部影响因子；</w:t>
      </w:r>
    </w:p>
    <w:p>
      <w:pPr>
        <w:spacing w:after="0"/>
        <w:numPr>
          <w:ilvl w:val="0"/>
          <w:numId w:val="2"/>
        </w:numPr>
      </w:pPr>
      <w:r>
        <w:rPr/>
        <w:t xml:space="preserve">力学补偿效应；</w:t>
      </w:r>
    </w:p>
    <w:p>
      <w:pPr>
        <w:spacing w:after="0"/>
        <w:numPr>
          <w:ilvl w:val="0"/>
          <w:numId w:val="2"/>
        </w:numPr>
      </w:pPr>
      <w:r>
        <w:rPr/>
        <w:t xml:space="preserve">最新数字化工具；</w:t>
      </w:r>
    </w:p>
    <w:p>
      <w:pPr>
        <w:spacing w:after="0"/>
        <w:numPr>
          <w:ilvl w:val="0"/>
          <w:numId w:val="2"/>
        </w:numPr>
      </w:pPr>
      <w:r>
        <w:rPr/>
        <w:t xml:space="preserve">真实性证明；</w:t>
      </w:r>
    </w:p>
    <w:p>
      <w:pPr>
        <w:numPr>
          <w:ilvl w:val="0"/>
          <w:numId w:val="2"/>
        </w:numPr>
      </w:pPr>
      <w:r>
        <w:rPr/>
        <w:t xml:space="preserve">正当性证明。</w:t>
      </w:r>
    </w:p>
    <w:p>
      <w:pPr>
        <w:pStyle w:val="Heading1"/>
      </w:pPr>
      <w:bookmarkStart w:id="6" w:name="_Toc6"/>
      <w:r>
        <w:t>Report location:</w:t>
      </w:r>
      <w:bookmarkEnd w:id="6"/>
    </w:p>
    <w:p>
      <w:hyperlink r:id="rId8" w:history="1">
        <w:r>
          <w:rPr>
            <w:color w:val="2980b9"/>
            <w:u w:val="single"/>
          </w:rPr>
          <w:t xml:space="preserve">https://www.fullpicture.app/item/2a7c51bf609570d353a5457a844d2536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16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9560599211048441" TargetMode="External"/><Relationship Id="rId8" Type="http://schemas.openxmlformats.org/officeDocument/2006/relationships/hyperlink" Target="https://www.fullpicture.app/item/2a7c51bf609570d353a5457a844d2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2023-03-01T22:02:45+01:00</dcterms:created>
  <dcterms:modified xsi:type="dcterms:W3CDTF">2023-03-01T22:02:45+01:00</dcterms:modified>
</cp:coreProperties>
</file>

<file path=docProps/custom.xml><?xml version="1.0" encoding="utf-8"?>
<Properties xmlns="http://schemas.openxmlformats.org/officeDocument/2006/custom-properties" xmlns:vt="http://schemas.openxmlformats.org/officeDocument/2006/docPropsVTypes"/>
</file>