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MR1限制性T细胞是前所未有的癌症斗士 - PMC</w:t>
      </w:r>
      <w:br/>
      <w:hyperlink r:id="rId7" w:history="1">
        <w:r>
          <w:rPr>
            <w:color w:val="2980b9"/>
            <w:u w:val="single"/>
          </w:rPr>
          <w:t xml:space="preserve">https://www.ncbi.nlm.nih.gov/pmc/articles/PMC7198878/</w:t>
        </w:r>
      </w:hyperlink>
    </w:p>
    <w:p>
      <w:pPr>
        <w:pStyle w:val="Heading1"/>
      </w:pPr>
      <w:bookmarkStart w:id="2" w:name="_Toc2"/>
      <w:r>
        <w:t>Article summary:</w:t>
      </w:r>
      <w:bookmarkEnd w:id="2"/>
    </w:p>
    <w:p>
      <w:pPr>
        <w:jc w:val="both"/>
      </w:pPr>
      <w:r>
        <w:rPr/>
        <w:t xml:space="preserve">1. MR1-restricted T cells are a new type of cancer fighter that is not restricted by MHC.</w:t>
      </w:r>
    </w:p>
    <w:p>
      <w:pPr>
        <w:jc w:val="both"/>
      </w:pPr>
      <w:r>
        <w:rPr/>
        <w:t xml:space="preserve">2. They recognize non-microbial antigens presented by MR1 and can be modulated by drugs and drug-like molecules.</w:t>
      </w:r>
    </w:p>
    <w:p>
      <w:pPr>
        <w:jc w:val="both"/>
      </w:pPr>
      <w:r>
        <w:rPr/>
        <w:t xml:space="preserve">3. MR1 displays microbial metabolites driving selective MR1-restricted T cell receptor usage.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in the form of citations from peer-reviewed journals and other sources. The article does not appear to be biased or one-sided, as it presents both sides of the argument equally and explores counterarguments where necessary. It also does not contain any promotional content or partiality, as it focuses on providing an objective overview of the topic at hand. Furthermore, the article does not appear to be missing any points of consideration or evidence for its claims, as it provides detailed explanations for each point made with supporting evidence from relevant sources. Additionally, possible risks are noted throughout the article, making it clear that further research is needed in order to fully understand the implications of this new type of cancer fighter.</w:t>
      </w:r>
    </w:p>
    <w:p>
      <w:pPr>
        <w:pStyle w:val="Heading1"/>
      </w:pPr>
      <w:bookmarkStart w:id="5" w:name="_Toc5"/>
      <w:r>
        <w:t>Topics for further research:</w:t>
      </w:r>
      <w:bookmarkEnd w:id="5"/>
    </w:p>
    <w:p>
      <w:pPr>
        <w:spacing w:after="0"/>
        <w:numPr>
          <w:ilvl w:val="0"/>
          <w:numId w:val="2"/>
        </w:numPr>
      </w:pPr>
      <w:r>
        <w:rPr/>
        <w:t xml:space="preserve">Cancer immunotherapy side effects</w:t>
      </w:r>
    </w:p>
    <w:p>
      <w:pPr>
        <w:spacing w:after="0"/>
        <w:numPr>
          <w:ilvl w:val="0"/>
          <w:numId w:val="2"/>
        </w:numPr>
      </w:pPr>
      <w:r>
        <w:rPr/>
        <w:t xml:space="preserve">Immune checkpoint inhibitors cancer treatment</w:t>
      </w:r>
    </w:p>
    <w:p>
      <w:pPr>
        <w:spacing w:after="0"/>
        <w:numPr>
          <w:ilvl w:val="0"/>
          <w:numId w:val="2"/>
        </w:numPr>
      </w:pPr>
      <w:r>
        <w:rPr/>
        <w:t xml:space="preserve">CAR-T cell therapy clinical trials</w:t>
      </w:r>
    </w:p>
    <w:p>
      <w:pPr>
        <w:spacing w:after="0"/>
        <w:numPr>
          <w:ilvl w:val="0"/>
          <w:numId w:val="2"/>
        </w:numPr>
      </w:pPr>
      <w:r>
        <w:rPr/>
        <w:t xml:space="preserve">Immune system cancer therapy</w:t>
      </w:r>
    </w:p>
    <w:p>
      <w:pPr>
        <w:spacing w:after="0"/>
        <w:numPr>
          <w:ilvl w:val="0"/>
          <w:numId w:val="2"/>
        </w:numPr>
      </w:pPr>
      <w:r>
        <w:rPr/>
        <w:t xml:space="preserve">Cancer immunotherapy safety</w:t>
      </w:r>
    </w:p>
    <w:p>
      <w:pPr>
        <w:numPr>
          <w:ilvl w:val="0"/>
          <w:numId w:val="2"/>
        </w:numPr>
      </w:pPr>
      <w:r>
        <w:rPr/>
        <w:t xml:space="preserve">Immune system cancer research</w:t>
      </w:r>
    </w:p>
    <w:p>
      <w:pPr>
        <w:pStyle w:val="Heading1"/>
      </w:pPr>
      <w:bookmarkStart w:id="6" w:name="_Toc6"/>
      <w:r>
        <w:t>Report location:</w:t>
      </w:r>
      <w:bookmarkEnd w:id="6"/>
    </w:p>
    <w:p>
      <w:hyperlink r:id="rId8" w:history="1">
        <w:r>
          <w:rPr>
            <w:color w:val="2980b9"/>
            <w:u w:val="single"/>
          </w:rPr>
          <w:t xml:space="preserve">https://www.fullpicture.app/item/2a7f664892d186fd5fd57352d1974e50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6F7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198878/" TargetMode="External"/><Relationship Id="rId8" Type="http://schemas.openxmlformats.org/officeDocument/2006/relationships/hyperlink" Target="https://www.fullpicture.app/item/2a7f664892d186fd5fd57352d1974e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2023-02-19T02:29:11+01:00</dcterms:created>
  <dcterms:modified xsi:type="dcterms:W3CDTF">2023-02-19T02:29:11+01:00</dcterms:modified>
</cp:coreProperties>
</file>

<file path=docProps/custom.xml><?xml version="1.0" encoding="utf-8"?>
<Properties xmlns="http://schemas.openxmlformats.org/officeDocument/2006/custom-properties" xmlns:vt="http://schemas.openxmlformats.org/officeDocument/2006/docPropsVTypes"/>
</file>