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Practice Changing UpDates - UpToDate</w:t>
      </w:r>
      <w:br/>
      <w:hyperlink r:id="rId7" w:history="1">
        <w:r>
          <w:rPr>
            <w:color w:val="2980b9"/>
            <w:u w:val="single"/>
          </w:rPr>
          <w:t xml:space="preserve">https://www.uptodate.com/contents/practice-changing-updates</w:t>
        </w:r>
      </w:hyperlink>
    </w:p>
    <w:p>
      <w:pPr>
        <w:pStyle w:val="Heading1"/>
      </w:pPr>
      <w:bookmarkStart w:id="2" w:name="_Toc2"/>
      <w:r>
        <w:t>Article summary:</w:t>
      </w:r>
      <w:bookmarkEnd w:id="2"/>
    </w:p>
    <w:p>
      <w:pPr>
        <w:jc w:val="both"/>
      </w:pPr>
      <w:r>
        <w:rPr/>
        <w:t xml:space="preserve">1. The Global Initiative for Chronic Obstructive Lung Disease (GOLD) 2023 report has identified key changes for patients with COPD, including more aggressive initial bronchodilator therapy.</w:t>
      </w:r>
    </w:p>
    <w:p>
      <w:pPr>
        <w:jc w:val="both"/>
      </w:pPr>
      <w:r>
        <w:rPr/>
        <w:t xml:space="preserve">2. For adolescents with refractory obesity, semaglutide is now suggested as a pharmacotherapy option over other agents.</w:t>
      </w:r>
    </w:p>
    <w:p>
      <w:pPr>
        <w:jc w:val="both"/>
      </w:pPr>
      <w:r>
        <w:rPr/>
        <w:t xml:space="preserve">3. The US Food and Drug Administration has authorized two bivalent mRNA booster vaccines that target the spike proteins of both the original SARS-CoV-2 strain and the Omicron B.4/B.5 variants, and the Centers for Disease Control and Prevention recommends that all individuals ≥5 years old who have completed a primary COVID-19 vaccine series receive a single booster dose with one of these bivalent vaccines at least two months after the last vaccine dose.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recent practice changing updates from UpToDate in pulmonary and critical care medicine, pediatrics, and infectious diseases. The article is well written and provides clear information on the updates in each field. It also includes references to relevant studies to support its claims. </w:t>
      </w:r>
    </w:p>
    <w:p>
      <w:pPr>
        <w:jc w:val="both"/>
      </w:pPr>
      <w:r>
        <w:rPr/>
        <w:t xml:space="preserve">The article appears to be unbiased and presents both sides of any argument fairly without promoting any particular point of view or agenda. It does not appear to be missing any points of consideration or evidence for its claims, nor does it contain any promotional content or partiality towards any particular viewpoint or opinion. All possible risks associated with each update are noted in detail, allowing readers to make informed decisions about their own healthcare choices. </w:t>
      </w:r>
    </w:p>
    <w:p>
      <w:pPr>
        <w:jc w:val="both"/>
      </w:pPr>
      <w:r>
        <w:rPr/>
        <w:t xml:space="preserve">In conclusion, this article appears to be trustworthy and reliable due to its comprehensive coverage of practice changing updates from UpToDate in pulmonary and critical care medicine, pediatrics, and infectious diseases as well as its unbiased presentation of both sides of any argument without promoting any particular point of view or agenda.</w:t>
      </w:r>
    </w:p>
    <w:p>
      <w:pPr>
        <w:pStyle w:val="Heading1"/>
      </w:pPr>
      <w:bookmarkStart w:id="5" w:name="_Toc5"/>
      <w:r>
        <w:t>Topics for further research:</w:t>
      </w:r>
      <w:bookmarkEnd w:id="5"/>
    </w:p>
    <w:p>
      <w:pPr>
        <w:spacing w:after="0"/>
        <w:numPr>
          <w:ilvl w:val="0"/>
          <w:numId w:val="2"/>
        </w:numPr>
      </w:pPr>
      <w:r>
        <w:rPr/>
        <w:t xml:space="preserve">UpToDate pulmonary medicine updates</w:t>
      </w:r>
    </w:p>
    <w:p>
      <w:pPr>
        <w:spacing w:after="0"/>
        <w:numPr>
          <w:ilvl w:val="0"/>
          <w:numId w:val="2"/>
        </w:numPr>
      </w:pPr>
      <w:r>
        <w:rPr/>
        <w:t xml:space="preserve">UpToDate critical care medicine updates</w:t>
      </w:r>
    </w:p>
    <w:p>
      <w:pPr>
        <w:spacing w:after="0"/>
        <w:numPr>
          <w:ilvl w:val="0"/>
          <w:numId w:val="2"/>
        </w:numPr>
      </w:pPr>
      <w:r>
        <w:rPr/>
        <w:t xml:space="preserve">UpToDate pediatric updates</w:t>
      </w:r>
    </w:p>
    <w:p>
      <w:pPr>
        <w:spacing w:after="0"/>
        <w:numPr>
          <w:ilvl w:val="0"/>
          <w:numId w:val="2"/>
        </w:numPr>
      </w:pPr>
      <w:r>
        <w:rPr/>
        <w:t xml:space="preserve">UpToDate infectious disease updates</w:t>
      </w:r>
    </w:p>
    <w:p>
      <w:pPr>
        <w:spacing w:after="0"/>
        <w:numPr>
          <w:ilvl w:val="0"/>
          <w:numId w:val="2"/>
        </w:numPr>
      </w:pPr>
      <w:r>
        <w:rPr/>
        <w:t xml:space="preserve">Practice changing updates in pulmonary and critical care medicine</w:t>
      </w:r>
    </w:p>
    <w:p>
      <w:pPr>
        <w:numPr>
          <w:ilvl w:val="0"/>
          <w:numId w:val="2"/>
        </w:numPr>
      </w:pPr>
      <w:r>
        <w:rPr/>
        <w:t xml:space="preserve">Practice changing updates in pediatrics and infectious diseases</w:t>
      </w:r>
    </w:p>
    <w:p>
      <w:pPr>
        <w:pStyle w:val="Heading1"/>
      </w:pPr>
      <w:bookmarkStart w:id="6" w:name="_Toc6"/>
      <w:r>
        <w:t>Report location:</w:t>
      </w:r>
      <w:bookmarkEnd w:id="6"/>
    </w:p>
    <w:p>
      <w:hyperlink r:id="rId8" w:history="1">
        <w:r>
          <w:rPr>
            <w:color w:val="2980b9"/>
            <w:u w:val="single"/>
          </w:rPr>
          <w:t xml:space="preserve">https://www.fullpicture.app/item/2a8fea15dfff51ae2f2be37c063224c3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9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om/contents/practice-changing-updates" TargetMode="External"/><Relationship Id="rId8" Type="http://schemas.openxmlformats.org/officeDocument/2006/relationships/hyperlink" Target="https://www.fullpicture.app/item/2a8fea15dfff51ae2f2be37c06322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2023-03-04T17:16:07+01:00</dcterms:created>
  <dcterms:modified xsi:type="dcterms:W3CDTF">2023-03-04T17:16:07+01:00</dcterms:modified>
</cp:coreProperties>
</file>

<file path=docProps/custom.xml><?xml version="1.0" encoding="utf-8"?>
<Properties xmlns="http://schemas.openxmlformats.org/officeDocument/2006/custom-properties" xmlns:vt="http://schemas.openxmlformats.org/officeDocument/2006/docPropsVTypes"/>
</file>